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81F0F" w14:textId="77777777" w:rsidR="00646349" w:rsidRDefault="00646349" w:rsidP="00646349">
      <w:pPr>
        <w:spacing w:before="240" w:after="2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Cast</w:t>
      </w:r>
    </w:p>
    <w:p w14:paraId="5D0C5BC3" w14:textId="77777777" w:rsidR="00646349" w:rsidRDefault="00646349" w:rsidP="00646349">
      <w:pPr>
        <w:numPr>
          <w:ilvl w:val="0"/>
          <w:numId w:val="1"/>
        </w:numPr>
        <w:spacing w:before="240"/>
        <w:rPr>
          <w:rFonts w:ascii="Calibri" w:eastAsia="Calibri" w:hAnsi="Calibri" w:cs="Calibri"/>
          <w:sz w:val="24"/>
          <w:szCs w:val="24"/>
        </w:rPr>
      </w:pPr>
      <w:r>
        <w:rPr>
          <w:rFonts w:ascii="Times New Roman" w:eastAsia="Times New Roman" w:hAnsi="Times New Roman" w:cs="Times New Roman"/>
          <w:b/>
          <w:bCs/>
          <w:sz w:val="24"/>
          <w:szCs w:val="24"/>
        </w:rPr>
        <w:t>Kate</w:t>
      </w:r>
      <w:r>
        <w:rPr>
          <w:rFonts w:ascii="Times New Roman" w:eastAsia="Times New Roman" w:hAnsi="Times New Roman" w:cs="Times New Roman"/>
          <w:sz w:val="24"/>
          <w:szCs w:val="24"/>
        </w:rPr>
        <w:t xml:space="preserve"> (New Mother)</w:t>
      </w:r>
    </w:p>
    <w:p w14:paraId="3E293576" w14:textId="77777777" w:rsidR="00646349" w:rsidRDefault="00646349" w:rsidP="00646349">
      <w:pPr>
        <w:numPr>
          <w:ilvl w:val="0"/>
          <w:numId w:val="1"/>
        </w:numPr>
        <w:rPr>
          <w:rFonts w:ascii="Calibri" w:eastAsia="Calibri" w:hAnsi="Calibri" w:cs="Calibri"/>
          <w:sz w:val="24"/>
          <w:szCs w:val="24"/>
        </w:rPr>
      </w:pPr>
      <w:r>
        <w:rPr>
          <w:rFonts w:ascii="Times New Roman" w:eastAsia="Times New Roman" w:hAnsi="Times New Roman" w:cs="Times New Roman"/>
          <w:b/>
          <w:bCs/>
          <w:sz w:val="24"/>
          <w:szCs w:val="24"/>
        </w:rPr>
        <w:t>Electra</w:t>
      </w:r>
      <w:r>
        <w:rPr>
          <w:rFonts w:ascii="Times New Roman" w:eastAsia="Times New Roman" w:hAnsi="Times New Roman" w:cs="Times New Roman"/>
          <w:sz w:val="24"/>
          <w:szCs w:val="24"/>
        </w:rPr>
        <w:t xml:space="preserve"> (Narrator)</w:t>
      </w:r>
    </w:p>
    <w:p w14:paraId="4DF4BFBD" w14:textId="77777777" w:rsidR="00646349" w:rsidRDefault="00646349" w:rsidP="00646349">
      <w:pPr>
        <w:numPr>
          <w:ilvl w:val="0"/>
          <w:numId w:val="1"/>
        </w:numPr>
        <w:rPr>
          <w:rFonts w:ascii="Calibri" w:eastAsia="Calibri" w:hAnsi="Calibri" w:cs="Calibri"/>
          <w:sz w:val="24"/>
          <w:szCs w:val="24"/>
        </w:rPr>
      </w:pPr>
      <w:r>
        <w:rPr>
          <w:rFonts w:ascii="Times New Roman" w:eastAsia="Times New Roman" w:hAnsi="Times New Roman" w:cs="Times New Roman"/>
          <w:b/>
          <w:bCs/>
          <w:sz w:val="24"/>
          <w:szCs w:val="24"/>
        </w:rPr>
        <w:t>Patty</w:t>
      </w:r>
      <w:r>
        <w:rPr>
          <w:rFonts w:ascii="Times New Roman" w:eastAsia="Times New Roman" w:hAnsi="Times New Roman" w:cs="Times New Roman"/>
          <w:sz w:val="24"/>
          <w:szCs w:val="24"/>
        </w:rPr>
        <w:t xml:space="preserve"> (Narrator)</w:t>
      </w:r>
    </w:p>
    <w:p w14:paraId="416CA7A0" w14:textId="77777777" w:rsidR="00646349" w:rsidRDefault="00646349" w:rsidP="00646349">
      <w:pPr>
        <w:numPr>
          <w:ilvl w:val="0"/>
          <w:numId w:val="1"/>
        </w:numPr>
        <w:spacing w:after="2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Lukhvir </w:t>
      </w:r>
      <w:r>
        <w:rPr>
          <w:rFonts w:ascii="Times New Roman" w:eastAsia="Times New Roman" w:hAnsi="Times New Roman" w:cs="Times New Roman"/>
          <w:sz w:val="24"/>
          <w:szCs w:val="24"/>
        </w:rPr>
        <w:t>(Editor)</w:t>
      </w:r>
    </w:p>
    <w:p w14:paraId="00678988" w14:textId="77777777" w:rsidR="00646349" w:rsidRDefault="00095BEF" w:rsidP="00646349">
      <w:pPr>
        <w:rPr>
          <w:rFonts w:ascii="Times New Roman" w:eastAsia="Times New Roman" w:hAnsi="Times New Roman" w:cs="Times New Roman"/>
          <w:i/>
          <w:iCs/>
          <w:sz w:val="10"/>
          <w:szCs w:val="10"/>
        </w:rPr>
      </w:pPr>
      <w:r w:rsidRPr="00095BEF">
        <w:rPr>
          <w:noProof/>
          <w14:ligatures w14:val="standardContextual"/>
        </w:rPr>
        <w:pict w14:anchorId="241DF681">
          <v:rect id="_x0000_i1025" alt="" style="width:468pt;height:.05pt;mso-width-percent:0;mso-height-percent:0;mso-width-percent:0;mso-height-percent:0" o:hralign="center" o:hrstd="t" o:hr="t" fillcolor="#a0a0a0" stroked="f"/>
        </w:pict>
      </w:r>
    </w:p>
    <w:p w14:paraId="1F13E92B" w14:textId="77777777" w:rsidR="00646349" w:rsidRDefault="00646349" w:rsidP="00646349">
      <w:pPr>
        <w:widowControl w:val="0"/>
        <w:spacing w:before="200" w:after="2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0:00 Intro music</w:t>
      </w:r>
    </w:p>
    <w:p w14:paraId="59E4EA64" w14:textId="77777777" w:rsidR="00646349" w:rsidRDefault="00646349" w:rsidP="00646349">
      <w:pPr>
        <w:widowControl w:val="0"/>
        <w:spacing w:before="200" w:after="2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0:03 Electra:</w:t>
      </w:r>
    </w:p>
    <w:p w14:paraId="3E00E967"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Welcome back to Under the Blue Lights podcast. As always, I am your host Electra, and with me is my co-host, Patty. Joining us today is Kate, a new mother who experienced a traumatic birth with her newborn being diagnosed with Hemolytic Disease of the Fetus and Newborn, HDFN for short, caused by ABO incompatibility. Join us as we go through her story and talk about the science behind the diagnosis. </w:t>
      </w:r>
    </w:p>
    <w:p w14:paraId="4406DD8C"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0:23 Kate</w:t>
      </w:r>
      <w:r>
        <w:rPr>
          <w:rFonts w:ascii="Times New Roman" w:eastAsia="Times New Roman" w:hAnsi="Times New Roman" w:cs="Times New Roman"/>
          <w:sz w:val="24"/>
          <w:szCs w:val="24"/>
        </w:rPr>
        <w:t>:</w:t>
      </w:r>
    </w:p>
    <w:p w14:paraId="566E287D"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I was so excited to meet him. I was 32 weeks and 3 days and I was already waddling at that point. The sidewalk was uneven and I slipped, hard. My husband drove us to the hospital to just make sure everything was okay. At the hospital they said, ‘we’ll just watch the baby.’ I wasn’t all that worried at first, but the monitors… they kept beeping. I remember someone saying non-reassuring, and something abruption. It turned into a nightmare after that.</w:t>
      </w:r>
    </w:p>
    <w:p w14:paraId="5B141B13" w14:textId="77777777" w:rsidR="00646349" w:rsidRDefault="00646349" w:rsidP="00646349">
      <w:pPr>
        <w:widowControl w:val="0"/>
        <w:spacing w:before="200" w:after="2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0:52 Patty:</w:t>
      </w:r>
    </w:p>
    <w:p w14:paraId="2D5F95AC"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suspected placental abruption, dangerous for both of them. Kate was rushed for an emergency C-section. </w:t>
      </w:r>
    </w:p>
    <w:p w14:paraId="46FDC54B" w14:textId="77777777" w:rsidR="00646349" w:rsidRDefault="00646349" w:rsidP="00646349">
      <w:pPr>
        <w:widowControl w:val="0"/>
        <w:spacing w:before="200" w:after="2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0:59 Kate:</w:t>
      </w:r>
    </w:p>
    <w:p w14:paraId="1086B7F9" w14:textId="77777777" w:rsidR="00646349" w:rsidRDefault="00646349" w:rsidP="00646349">
      <w:pPr>
        <w:widowControl w:val="0"/>
        <w:spacing w:before="200" w:after="20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The room was spinning. Masks, bright lights, voices layered over each other. I just remember thinking, just breathe, just breathe.</w:t>
      </w:r>
    </w:p>
    <w:p w14:paraId="1B4C8A40" w14:textId="77777777" w:rsidR="00646349" w:rsidRDefault="00646349" w:rsidP="00646349">
      <w:pPr>
        <w:widowControl w:val="0"/>
        <w:spacing w:before="200" w:after="2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1:09 Electra:</w:t>
      </w:r>
    </w:p>
    <w:p w14:paraId="626074F7"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Baby Leopold was born premature and tiny at just 2300 grams, silent at first.</w:t>
      </w:r>
    </w:p>
    <w:p w14:paraId="29741F05"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1:16 Kate</w:t>
      </w:r>
      <w:r>
        <w:rPr>
          <w:rFonts w:ascii="Times New Roman" w:eastAsia="Times New Roman" w:hAnsi="Times New Roman" w:cs="Times New Roman"/>
          <w:sz w:val="24"/>
          <w:szCs w:val="24"/>
        </w:rPr>
        <w:t>:</w:t>
      </w:r>
    </w:p>
    <w:p w14:paraId="66D6BCE2"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He didn’t cry. They took him away so fast. I didn’t even get to touch him. They said he got a cut and needed stitches.</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Leopold required intense support from the moment he arrived. Fragile lungs, unstable temperature and during the delivery, a small surgical cut on his thigh required immediate stitches. Leopold was fighting from his first second of life.</w:t>
      </w:r>
    </w:p>
    <w:p w14:paraId="57192189" w14:textId="77777777" w:rsidR="00646349" w:rsidRDefault="00646349" w:rsidP="00646349">
      <w:pPr>
        <w:widowControl w:val="0"/>
        <w:spacing w:before="200" w:after="2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1:46 Electra:</w:t>
      </w:r>
    </w:p>
    <w:p w14:paraId="7A287323"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Within hours, Leopold’s skin looked almost golden. More than expected for prematurity.</w:t>
      </w:r>
    </w:p>
    <w:p w14:paraId="7CD5F4E8" w14:textId="77777777" w:rsidR="00646349" w:rsidRDefault="00646349" w:rsidP="00646349">
      <w:pPr>
        <w:widowControl w:val="0"/>
        <w:spacing w:before="200" w:after="2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1:51 Kate:</w:t>
      </w:r>
    </w:p>
    <w:p w14:paraId="37215767"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I asked, ‘Is that normal, is that normal?’ I looked right at her. ‘Please tell me, what’s wrong with my son?’</w:t>
      </w:r>
    </w:p>
    <w:p w14:paraId="1522CC48" w14:textId="77777777" w:rsidR="00646349" w:rsidRDefault="00646349" w:rsidP="00646349">
      <w:pPr>
        <w:widowControl w:val="0"/>
        <w:spacing w:before="200" w:after="2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 Patty:</w:t>
      </w:r>
    </w:p>
    <w:p w14:paraId="7303B308" w14:textId="77777777" w:rsidR="00646349" w:rsidRDefault="00646349" w:rsidP="00646349">
      <w:pPr>
        <w:widowControl w:val="0"/>
        <w:spacing w:before="200" w:after="200"/>
        <w:rPr>
          <w:rFonts w:ascii="Times New Roman" w:eastAsia="Times New Roman" w:hAnsi="Times New Roman" w:cs="Times New Roman"/>
          <w:b/>
          <w:bCs/>
          <w:sz w:val="34"/>
          <w:szCs w:val="34"/>
        </w:rPr>
      </w:pPr>
      <w:r>
        <w:rPr>
          <w:rFonts w:ascii="Times New Roman" w:eastAsia="Times New Roman" w:hAnsi="Times New Roman" w:cs="Times New Roman"/>
          <w:sz w:val="24"/>
          <w:szCs w:val="24"/>
        </w:rPr>
        <w:t xml:space="preserve">That yellow tint was jaundice, a sign that bilirubin was rising quickly (Canadian Paediatric Society, 2025). And in Leopold’s case, something else was making it worse. Approximately 60% of term newborn infants and 80% of preterm infants will have visible jaundice during the first week of life (James, n.d.).  </w:t>
      </w:r>
    </w:p>
    <w:p w14:paraId="6FF821AE" w14:textId="77777777" w:rsidR="00646349" w:rsidRDefault="00646349" w:rsidP="00646349">
      <w:pPr>
        <w:widowControl w:val="0"/>
        <w:spacing w:before="200" w:after="2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2:17 Electra:</w:t>
      </w:r>
    </w:p>
    <w:p w14:paraId="1D310015"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Hemolytic Disease of the Fetus and Newborn, in this case ABO incompatibility, occurs when the mother has a different blood group from the baby. This is most common when the mother has type O blood and the baby has either type A or type B blood. Although it can still occur if mom has type A blood and the baby has type B blood, and vice versa (Keenan et al., 2022).</w:t>
      </w:r>
    </w:p>
    <w:p w14:paraId="7BDCE072"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2:35 Patty</w:t>
      </w:r>
      <w:r>
        <w:rPr>
          <w:rFonts w:ascii="Times New Roman" w:eastAsia="Times New Roman" w:hAnsi="Times New Roman" w:cs="Times New Roman"/>
          <w:sz w:val="24"/>
          <w:szCs w:val="24"/>
        </w:rPr>
        <w:t>:</w:t>
      </w:r>
    </w:p>
    <w:p w14:paraId="639B65CE"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This occurs because of antibodies. If you have type A blood, then you have anti-B antibodies and vice versa. This gets interesting with type O and type AB blood. With type O blood, you have both anti-A and anti-B antibodies. The only blood type not affected by HDFN is type AB blood, as they have no antibodies (Power-Kean et al., 2023).</w:t>
      </w:r>
    </w:p>
    <w:p w14:paraId="5B9D7B5B" w14:textId="77777777" w:rsidR="00646349" w:rsidRDefault="00646349" w:rsidP="00646349">
      <w:pPr>
        <w:widowControl w:val="0"/>
        <w:spacing w:before="200" w:after="2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2:56 Electra</w:t>
      </w:r>
    </w:p>
    <w:p w14:paraId="43924500"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With these antibodies we talk so much about, we are worried about immunoglobulin G (IgG) because they are the smallest antibody and can cross through the placenta to the fetus. When mom's and baby’s blood groups do not match, the antibodies in mom's blood can cross through the placenta and attach to the baby’s red blood cells and cause them to break down, leading to HDFN (SickKids Staff, 2023).</w:t>
      </w:r>
    </w:p>
    <w:p w14:paraId="5D6DDCE7" w14:textId="77777777" w:rsidR="00646349" w:rsidRDefault="00646349" w:rsidP="00646349">
      <w:pPr>
        <w:widowControl w:val="0"/>
        <w:spacing w:before="200" w:after="2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3:15 Patty</w:t>
      </w:r>
    </w:p>
    <w:p w14:paraId="5AC063D5"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to worry, though, because out of the 20-25% of pregnancies where ABO incompatibility </w:t>
      </w:r>
      <w:r>
        <w:rPr>
          <w:rFonts w:ascii="Times New Roman" w:eastAsia="Times New Roman" w:hAnsi="Times New Roman" w:cs="Times New Roman"/>
          <w:sz w:val="24"/>
          <w:szCs w:val="24"/>
        </w:rPr>
        <w:lastRenderedPageBreak/>
        <w:t>occurs, only 1 in 10 of these cases lead to HDFN (Power-Kean et al., 2023). As three steps need to occur, first, mom's blood has to have antibodies against the baby's blood type. Secondly, a significant amount of IgG antibodies have to cross the placenta, and lastly, enough of these antibodies need to bind with the baby's red blood cells to cause widespread antibody-mediated hemolysis, where red blood cells break down rapidly (Power-Kean et al., 2023).</w:t>
      </w:r>
    </w:p>
    <w:p w14:paraId="21C2BB05"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breakdown causes one of two things: anemia and jaundice. Anemia is when there are not enough red blood cells to carry oxygen to the cells. Jaundice is when there is a buildup of bilirubin, a byproduct of the breakdown of red blood cells, which causes the skin to take on a yellow colouring. </w:t>
      </w:r>
    </w:p>
    <w:p w14:paraId="468D8416" w14:textId="77777777" w:rsidR="00646349" w:rsidRDefault="00646349" w:rsidP="00646349">
      <w:pPr>
        <w:widowControl w:val="0"/>
        <w:spacing w:before="200" w:after="2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4:03 Electra:</w:t>
      </w:r>
    </w:p>
    <w:p w14:paraId="3E110E98"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ABO incompatibility differs from Rh incompatibility as it can affect the first pregnancy and can occur without the mother’s and baby's blood mixing. ABO incompatibility is usually milder and less severe than Rh-related HDFN (Power-Kean et al., 2023). Which is good news for Leopold's case.</w:t>
      </w:r>
    </w:p>
    <w:p w14:paraId="2F69A573" w14:textId="77777777" w:rsidR="00646349" w:rsidRDefault="00646349" w:rsidP="00646349">
      <w:pPr>
        <w:widowControl w:val="0"/>
        <w:spacing w:before="200" w:after="2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4:15 Kate:</w:t>
      </w:r>
    </w:p>
    <w:p w14:paraId="02FD0A84"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He was so sleepy. He wouldn’t open his eyes, wouldn’t eat. His skin was yellow but also pale at the same time. I just knew something was wrong.</w:t>
      </w:r>
    </w:p>
    <w:p w14:paraId="40892658" w14:textId="77777777" w:rsidR="00646349" w:rsidRDefault="00646349" w:rsidP="00646349">
      <w:pPr>
        <w:widowControl w:val="0"/>
        <w:spacing w:before="200" w:after="2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4:29 Patty:</w:t>
      </w:r>
    </w:p>
    <w:p w14:paraId="6890E73E"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These are key warning signs we track, jaundice in the first 24 hours, feeding difficulties, lethargy, pallor, and an enlarged liver or spleen (Provincial Health Services Authority, n.d.).</w:t>
      </w:r>
    </w:p>
    <w:p w14:paraId="1A042E3C"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Lethargy can result from anemia or decreased oxygen delivery, leading to decreased energy, which can cause sleepiness and decreased responsiveness (Keenan-Lindsay et al., 2022). This can lead to a poor suck when feeding, which is associated with feeding difficulties (Keenan-Lindsay et al., 2022).</w:t>
      </w:r>
    </w:p>
    <w:p w14:paraId="2D6E7F2D"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If untreated, bilirubin can enter the brain causing kernicterus, which can cause neurodevelopmental challenges such as cerebral palsy and vision loss (SickKids Staff, 2023).</w:t>
      </w:r>
    </w:p>
    <w:p w14:paraId="0311B0DA"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In more severe cases which are rare in ABO incompatibility, it can also lead to swelling throughout the body known as hydrops fetalis (Power-Kean et al., 2023). Or even heart failure from profound anemia (Power-Kean et al., 2023).</w:t>
      </w:r>
    </w:p>
    <w:p w14:paraId="58BA43F5" w14:textId="77777777" w:rsidR="00646349" w:rsidRDefault="00646349" w:rsidP="00646349">
      <w:pPr>
        <w:widowControl w:val="0"/>
        <w:spacing w:before="200" w:after="2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5:12 Electra:</w:t>
      </w:r>
    </w:p>
    <w:p w14:paraId="7CCDE0A6"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diagnose Hemolytic disease of the fetus or newborn, a direct Coombs’s test is done to detect the amount of maternal antibodies attached to the baby's red blood cells. With HDFN, Bilirubin and hemoglobin levels are closely monitored to assess jaundice and anemia (Power-Kean et al., </w:t>
      </w:r>
      <w:r>
        <w:rPr>
          <w:rFonts w:ascii="Times New Roman" w:eastAsia="Times New Roman" w:hAnsi="Times New Roman" w:cs="Times New Roman"/>
          <w:sz w:val="24"/>
          <w:szCs w:val="24"/>
        </w:rPr>
        <w:lastRenderedPageBreak/>
        <w:t>2023).</w:t>
      </w:r>
    </w:p>
    <w:p w14:paraId="01303E90" w14:textId="77777777" w:rsidR="00646349" w:rsidRDefault="00646349" w:rsidP="00646349">
      <w:pPr>
        <w:widowControl w:val="0"/>
        <w:spacing w:before="200" w:after="2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5:27 Patty:</w:t>
      </w:r>
    </w:p>
    <w:p w14:paraId="32DCD056"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Even after birth, those antibodies can keep destroying RBCs, so we monitor for days because bilirubin can spike again (CPS, 2025).</w:t>
      </w:r>
    </w:p>
    <w:p w14:paraId="5C314BA8" w14:textId="77777777" w:rsidR="00646349" w:rsidRDefault="00646349" w:rsidP="00646349">
      <w:pPr>
        <w:widowControl w:val="0"/>
        <w:spacing w:before="200" w:after="2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5:35 Electra:</w:t>
      </w:r>
    </w:p>
    <w:p w14:paraId="6A305E42"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That light therapy is called phototherapy. Phototherapy uses special blue lights to treat a common condition called newborn jaundice. This means that there are high levels of bilirubin. Bilirubin is found in the blood and removed through excretion. Newborns may have a hard time removing the bilirubin from the blood. The bilirubin builds up and causes the skin to turn yellow(PHSA, n.d.). Phototherapy converts bilirubin into a water-soluble form, allowing the kidneys &amp; liver to remove it (Stewart, 2022). Preventing bilirubin from crossing into the brain. It works fast. Hours to a few days, babies recover beautifully (SickKids Staff, 2023).</w:t>
      </w:r>
    </w:p>
    <w:p w14:paraId="5C9CF3A0" w14:textId="77777777" w:rsidR="00646349" w:rsidRDefault="00646349" w:rsidP="00646349">
      <w:pPr>
        <w:widowControl w:val="0"/>
        <w:spacing w:before="200" w:after="2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6:06 Patty:</w:t>
      </w:r>
    </w:p>
    <w:p w14:paraId="0C3B1F50"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Sometimes mild jaundice disappears on its own in 1 to 2 weeks. Treatment with phototherapy may be needed if the yellow color stays for a long time or the bilirubin level in the blood gets too high (PHSA, n.d.). </w:t>
      </w:r>
    </w:p>
    <w:p w14:paraId="532CFFE7"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Phototherapy works by using a special light that shines on your baby’s skin. Bilirubin in the blood sits close to the skin and the light breaks it down. It is then much easier for the bilirubin to be removed by your baby’s body (PHSA, n.d.; SickKids Staff, 2023).</w:t>
      </w:r>
    </w:p>
    <w:p w14:paraId="00621178"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shows that phototherapy is a safe and effective treatment. Some parents fear that the phototherapy lights may burn or damage their newborn’s skin, however, this is extremely unlikely when the lights are used appropriately (PHSA, n.d.). </w:t>
      </w:r>
    </w:p>
    <w:p w14:paraId="4D44E62F"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6:41 Electra</w:t>
      </w:r>
      <w:r>
        <w:rPr>
          <w:rFonts w:ascii="Times New Roman" w:eastAsia="Times New Roman" w:hAnsi="Times New Roman" w:cs="Times New Roman"/>
          <w:sz w:val="24"/>
          <w:szCs w:val="24"/>
        </w:rPr>
        <w:t xml:space="preserve">: </w:t>
      </w:r>
    </w:p>
    <w:p w14:paraId="673F7EC0"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two common lights used for phototherapy: Blankets are a pad made up of lights. The blankets can be wrapped around your baby and used skin to skin. There are also overhead lights that shine down from above onto your baby (PHSA, n.d.). </w:t>
      </w:r>
    </w:p>
    <w:p w14:paraId="09EE86A3"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The nurse will set up the phototherapy. Your baby will need to have as much skin as possible open to the light. A special eye mask will protect your baby’s eyes. The nurse will check your baby’s temperature and the strength of the lights regularly (PHSA, n.d.).</w:t>
      </w:r>
    </w:p>
    <w:p w14:paraId="1EAFCA7F"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7:04 Kate</w:t>
      </w:r>
      <w:r>
        <w:rPr>
          <w:rFonts w:ascii="Times New Roman" w:eastAsia="Times New Roman" w:hAnsi="Times New Roman" w:cs="Times New Roman"/>
          <w:sz w:val="24"/>
          <w:szCs w:val="24"/>
        </w:rPr>
        <w:t xml:space="preserve">: </w:t>
      </w:r>
    </w:p>
    <w:p w14:paraId="58F83537"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nurse told me that my baby’s blood will continue to be tested during phototherapy. And that I may notice a change in the yellow colour of the skin. She said once his bilirubin level is down </w:t>
      </w:r>
      <w:r>
        <w:rPr>
          <w:rFonts w:ascii="Times New Roman" w:eastAsia="Times New Roman" w:hAnsi="Times New Roman" w:cs="Times New Roman"/>
          <w:sz w:val="24"/>
          <w:szCs w:val="24"/>
        </w:rPr>
        <w:lastRenderedPageBreak/>
        <w:t>below the amount that needs light, they would stop the phototherapy. But most newborns have 2-3 days of this treatment (PHSA, n.d.).</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He looked so small. All those wires, I kept thinking ‘was this my body’s fault?’ The nurse told me that none of this is my fault. This is purely genetics, a biological mismatch. And because I came to get care, he’s getting everything he needs.</w:t>
      </w:r>
    </w:p>
    <w:p w14:paraId="451E58F8" w14:textId="77777777" w:rsidR="00646349" w:rsidRDefault="00646349" w:rsidP="00646349">
      <w:pPr>
        <w:widowControl w:val="0"/>
        <w:spacing w:before="200" w:after="2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7:40 Electra</w:t>
      </w:r>
    </w:p>
    <w:p w14:paraId="384801B4"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In the most severe cases, we perform an exchange transfusion (Keenan-Lindsay., et al, 2022). But thankfully, Leopold is stable.</w:t>
      </w:r>
    </w:p>
    <w:p w14:paraId="3D76278A" w14:textId="77777777" w:rsidR="00646349" w:rsidRDefault="00646349" w:rsidP="00646349">
      <w:pPr>
        <w:widowControl w:val="0"/>
        <w:spacing w:before="200" w:after="2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7:45 Kate:</w:t>
      </w:r>
    </w:p>
    <w:p w14:paraId="78D7A81B"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I sat beside his incubator every night. My hand on the glass whispering, just stay, stay with me. When the nurse said he was improving , that was the first time I let myself breathe.</w:t>
      </w:r>
    </w:p>
    <w:p w14:paraId="0458FEE3" w14:textId="77777777" w:rsidR="00646349" w:rsidRDefault="00646349" w:rsidP="00646349">
      <w:pPr>
        <w:widowControl w:val="0"/>
        <w:spacing w:before="200" w:after="2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8:00 Patty:</w:t>
      </w:r>
    </w:p>
    <w:p w14:paraId="6536ED4E"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Once babies improve, we recheck bilirubin, monitor hemoglobin, ensure feeding is strong and frequent, watch for severe anemia between 7 and 21 days of life (Keenan-Lindsay., et al, 2022)</w:t>
      </w:r>
    </w:p>
    <w:p w14:paraId="073AB4F0" w14:textId="77777777" w:rsidR="00646349" w:rsidRDefault="00646349" w:rsidP="00646349">
      <w:pPr>
        <w:widowControl w:val="0"/>
        <w:spacing w:before="200" w:after="2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8:10 Electra:</w:t>
      </w:r>
    </w:p>
    <w:p w14:paraId="723C085E"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After that, these babies go on to live normal, healthy lives. No long-term effects. Just a story they won’t remember but parents never forget.</w:t>
      </w:r>
    </w:p>
    <w:p w14:paraId="0419EC4C" w14:textId="77777777" w:rsidR="00646349" w:rsidRDefault="00646349" w:rsidP="00646349">
      <w:pPr>
        <w:widowControl w:val="0"/>
        <w:spacing w:before="200" w:after="2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8:19 Kate:</w:t>
      </w:r>
    </w:p>
    <w:p w14:paraId="718AD388" w14:textId="77777777" w:rsidR="00646349" w:rsidRDefault="00646349" w:rsidP="00646349">
      <w:pPr>
        <w:widowControl w:val="0"/>
        <w:spacing w:before="200" w:after="20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He’s still tiny, but he’s strong. His color is better. His eyes stay open longer.</w:t>
      </w:r>
      <w:r>
        <w:rPr>
          <w:rFonts w:ascii="Times New Roman" w:eastAsia="Times New Roman" w:hAnsi="Times New Roman" w:cs="Times New Roman"/>
          <w:sz w:val="24"/>
          <w:szCs w:val="24"/>
        </w:rPr>
        <w:br/>
        <w:t>I can finally hold him without so many wires… my little minion. I can finally just be his mom.</w:t>
      </w:r>
    </w:p>
    <w:p w14:paraId="75E203E3" w14:textId="77777777" w:rsidR="00646349" w:rsidRDefault="00646349" w:rsidP="00646349">
      <w:pPr>
        <w:widowControl w:val="0"/>
        <w:spacing w:before="200" w:after="2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8:35 Electra:</w:t>
      </w:r>
    </w:p>
    <w:p w14:paraId="7ABC027D" w14:textId="77777777" w:rsidR="00646349" w:rsidRDefault="00646349" w:rsidP="00646349">
      <w:pPr>
        <w:widowControl w:val="0"/>
        <w:spacing w:before="200" w:after="20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This is only chapter one of his story.</w:t>
      </w:r>
    </w:p>
    <w:p w14:paraId="19B86C53" w14:textId="77777777" w:rsidR="00646349" w:rsidRDefault="00646349" w:rsidP="00646349">
      <w:pPr>
        <w:widowControl w:val="0"/>
        <w:spacing w:before="20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listening to Under the Blue Lights. We’ll see you next time.</w:t>
      </w:r>
    </w:p>
    <w:p w14:paraId="532069D1" w14:textId="6D9D79FE" w:rsidR="00646349" w:rsidRDefault="00646349" w:rsidP="00646349">
      <w:pPr>
        <w:widowControl w:val="0"/>
        <w:spacing w:before="200" w:after="200"/>
        <w:rPr>
          <w:rFonts w:ascii="Times New Roman" w:eastAsia="Times New Roman" w:hAnsi="Times New Roman" w:cs="Times New Roman"/>
        </w:rPr>
        <w:sectPr w:rsidR="00646349" w:rsidSect="00646349">
          <w:headerReference w:type="default" r:id="rId5"/>
          <w:footerReference w:type="default" r:id="rId6"/>
          <w:headerReference w:type="first" r:id="rId7"/>
          <w:footerReference w:type="first" r:id="rId8"/>
          <w:pgSz w:w="12240" w:h="15840"/>
          <w:pgMar w:top="1440" w:right="1440" w:bottom="1440" w:left="1440" w:header="720" w:footer="720" w:gutter="0"/>
          <w:pgNumType w:start="1"/>
          <w:cols w:space="720"/>
          <w:titlePg/>
        </w:sectPr>
      </w:pPr>
      <w:r>
        <w:rPr>
          <w:rFonts w:ascii="Times New Roman" w:eastAsia="Times New Roman" w:hAnsi="Times New Roman" w:cs="Times New Roman"/>
          <w:b/>
          <w:bCs/>
          <w:sz w:val="24"/>
          <w:szCs w:val="24"/>
        </w:rPr>
        <w:t>8:37 Outro Music and C</w:t>
      </w:r>
      <w:r>
        <w:rPr>
          <w:rFonts w:ascii="Times New Roman" w:eastAsia="Times New Roman" w:hAnsi="Times New Roman" w:cs="Times New Roman"/>
          <w:b/>
          <w:bCs/>
          <w:sz w:val="24"/>
          <w:szCs w:val="24"/>
        </w:rPr>
        <w:t>CL</w:t>
      </w:r>
    </w:p>
    <w:p w14:paraId="2804BE98" w14:textId="77777777" w:rsidR="00641037" w:rsidRDefault="00641037"/>
    <w:sectPr w:rsidR="006410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4454" w14:textId="77777777" w:rsidR="00646349" w:rsidRDefault="00646349">
    <w:pPr>
      <w:widowControl w:val="0"/>
      <w:pBdr>
        <w:top w:val="nil"/>
        <w:left w:val="nil"/>
        <w:bottom w:val="nil"/>
        <w:right w:val="nil"/>
        <w:between w:val="nil"/>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88B5" w14:textId="77777777" w:rsidR="00646349" w:rsidRDefault="00646349"/>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27D52" w14:textId="77777777" w:rsidR="00646349" w:rsidRDefault="006463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E923B" w14:textId="77777777" w:rsidR="00646349" w:rsidRDefault="00646349">
    <w:pPr>
      <w:pStyle w:val="Heading1"/>
      <w:keepNext w:val="0"/>
      <w:keepLines w:val="0"/>
      <w:spacing w:before="480"/>
      <w:jc w:val="center"/>
    </w:pPr>
    <w:bookmarkStart w:id="0" w:name="_i4cdks2a7854" w:colFirst="0" w:colLast="0"/>
    <w:bookmarkEnd w:id="0"/>
    <w:r>
      <w:rPr>
        <w:rFonts w:ascii="Times New Roman" w:eastAsia="Times New Roman" w:hAnsi="Times New Roman" w:cs="Times New Roman"/>
        <w:b/>
        <w:bCs/>
      </w:rPr>
      <w:t xml:space="preserve">Podcast Script — </w:t>
    </w:r>
    <w:r>
      <w:rPr>
        <w:rFonts w:ascii="Times New Roman" w:eastAsia="Times New Roman" w:hAnsi="Times New Roman" w:cs="Times New Roman"/>
        <w:b/>
        <w:bCs/>
        <w:i/>
        <w:iCs/>
      </w:rPr>
      <w:t>“Under the Blue Lights: Kate’s Story”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E3E85"/>
    <w:multiLevelType w:val="multilevel"/>
    <w:tmpl w:val="4B44D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19665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349"/>
    <w:rsid w:val="00095BEF"/>
    <w:rsid w:val="00641037"/>
    <w:rsid w:val="00646349"/>
    <w:rsid w:val="00CE28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DA1BC"/>
  <w15:chartTrackingRefBased/>
  <w15:docId w15:val="{1B688AA8-6C94-8747-977D-FDA35FDC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349"/>
    <w:pPr>
      <w:spacing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6463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3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34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3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4634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4634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4634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4634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4634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3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3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34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34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4634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463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463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463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463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463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3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34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34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463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6349"/>
    <w:rPr>
      <w:i/>
      <w:iCs/>
      <w:color w:val="404040" w:themeColor="text1" w:themeTint="BF"/>
    </w:rPr>
  </w:style>
  <w:style w:type="paragraph" w:styleId="ListParagraph">
    <w:name w:val="List Paragraph"/>
    <w:basedOn w:val="Normal"/>
    <w:uiPriority w:val="34"/>
    <w:qFormat/>
    <w:rsid w:val="00646349"/>
    <w:pPr>
      <w:ind w:left="720"/>
      <w:contextualSpacing/>
    </w:pPr>
  </w:style>
  <w:style w:type="character" w:styleId="IntenseEmphasis">
    <w:name w:val="Intense Emphasis"/>
    <w:basedOn w:val="DefaultParagraphFont"/>
    <w:uiPriority w:val="21"/>
    <w:qFormat/>
    <w:rsid w:val="00646349"/>
    <w:rPr>
      <w:i/>
      <w:iCs/>
      <w:color w:val="0F4761" w:themeColor="accent1" w:themeShade="BF"/>
    </w:rPr>
  </w:style>
  <w:style w:type="paragraph" w:styleId="IntenseQuote">
    <w:name w:val="Intense Quote"/>
    <w:basedOn w:val="Normal"/>
    <w:next w:val="Normal"/>
    <w:link w:val="IntenseQuoteChar"/>
    <w:uiPriority w:val="30"/>
    <w:qFormat/>
    <w:rsid w:val="006463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349"/>
    <w:rPr>
      <w:i/>
      <w:iCs/>
      <w:color w:val="0F4761" w:themeColor="accent1" w:themeShade="BF"/>
    </w:rPr>
  </w:style>
  <w:style w:type="character" w:styleId="IntenseReference">
    <w:name w:val="Intense Reference"/>
    <w:basedOn w:val="DefaultParagraphFont"/>
    <w:uiPriority w:val="32"/>
    <w:qFormat/>
    <w:rsid w:val="006463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1429</Words>
  <Characters>8148</Characters>
  <Application>Microsoft Office Word</Application>
  <DocSecurity>0</DocSecurity>
  <Lines>67</Lines>
  <Paragraphs>19</Paragraphs>
  <ScaleCrop>false</ScaleCrop>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Lukhvir Johal</dc:creator>
  <cp:keywords/>
  <dc:description/>
  <cp:lastModifiedBy>Lukhvir Johal</cp:lastModifiedBy>
  <cp:revision>1</cp:revision>
  <dcterms:created xsi:type="dcterms:W3CDTF">2025-11-14T08:30:00Z</dcterms:created>
  <dcterms:modified xsi:type="dcterms:W3CDTF">2025-11-14T08:32:00Z</dcterms:modified>
</cp:coreProperties>
</file>