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51F8C0" w:rsidP="4EAC0DE1" w:rsidRDefault="4C51F8C0" w14:paraId="6B390800" w14:textId="2891E4FC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</w:rPr>
      </w:pPr>
      <w:r w:rsidRPr="4EAC0DE1" w:rsidR="4C51F8C0">
        <w:rPr>
          <w:rFonts w:ascii="Times New Roman" w:hAnsi="Times New Roman" w:cs="Times New Roman"/>
          <w:b w:val="1"/>
          <w:bCs w:val="1"/>
        </w:rPr>
        <w:t>References</w:t>
      </w:r>
    </w:p>
    <w:p w:rsidRPr="009D1D23" w:rsidR="009D1D23" w:rsidP="4EAC0DE1" w:rsidRDefault="009D1D23" w14:paraId="7651D4D1" w14:textId="77777777" w14:noSpellErr="1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Abbas, S. A., Dinardo, C. L., Godinho, C. H., Ziza, K., Cruz, B., Oliveira Martins, J., Moritz, E.,</w:t>
      </w:r>
    </w:p>
    <w:p w:rsidRPr="009D1D23" w:rsidR="009D1D23" w:rsidP="4EAC0DE1" w:rsidRDefault="009D1D23" w14:paraId="3C5E3DC7" w14:textId="63E9148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Langui</w:t>
      </w:r>
      <w:r w:rsidRPr="4EAC0DE1" w:rsidR="4C75266D">
        <w:rPr>
          <w:rFonts w:ascii="Times New Roman" w:hAnsi="Times New Roman" w:cs="Times New Roman"/>
        </w:rPr>
        <w:t>, D. M., &amp; Bordin, J. O. (2024). Direct antiglobulin test in the differential</w:t>
      </w:r>
    </w:p>
    <w:p w:rsidRPr="009D1D23" w:rsidR="009D1D23" w:rsidP="4EAC0DE1" w:rsidRDefault="009D1D23" w14:paraId="0674CBD8" w14:textId="6C7A6070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diagnosis of ABO hemolytic disease of the newborn: </w:t>
      </w:r>
      <w:r w:rsidRPr="4EAC0DE1" w:rsidR="4C75266D">
        <w:rPr>
          <w:rFonts w:ascii="Times New Roman" w:hAnsi="Times New Roman" w:cs="Times New Roman"/>
        </w:rPr>
        <w:t>An important tool</w:t>
      </w:r>
      <w:r w:rsidRPr="4EAC0DE1" w:rsidR="4C75266D">
        <w:rPr>
          <w:rFonts w:ascii="Times New Roman" w:hAnsi="Times New Roman" w:cs="Times New Roman"/>
        </w:rPr>
        <w:t xml:space="preserve"> with high</w:t>
      </w:r>
    </w:p>
    <w:p w:rsidRPr="009D1D23" w:rsidR="009D1D23" w:rsidP="4EAC0DE1" w:rsidRDefault="009D1D23" w14:paraId="49BCDB0F" w14:textId="2DD28719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negative predictive value. Hematology, Transfusion and Cell Therapy, 46(4), 450–454.</w:t>
      </w:r>
    </w:p>
    <w:p w:rsidRPr="009D1D23" w:rsidR="009D1D23" w:rsidP="4EAC0DE1" w:rsidRDefault="009D1D23" w14:paraId="6D2CB420" w14:noSpellErr="1" w14:textId="7A5E5280">
      <w:pPr>
        <w:spacing w:after="0" w:line="480" w:lineRule="auto"/>
        <w:ind w:firstLine="720"/>
        <w:rPr>
          <w:rFonts w:ascii="Times New Roman" w:hAnsi="Times New Roman" w:cs="Times New Roman"/>
          <w:color w:val="4C94D8" w:themeColor="text2" w:themeTint="80" w:themeShade="FF"/>
        </w:rPr>
      </w:pPr>
      <w:hyperlink r:id="R246708d4456f45f5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https://doi.org/10.1016/j.htct.2024.03.001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4DFE2DB9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</w:p>
    <w:p w:rsidR="009D1D23" w:rsidP="4EAC0DE1" w:rsidRDefault="009D1D23" w14:paraId="3C56E41F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67071C1E" w14:textId="14091AD4" w14:noSpellErr="1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American College of Obstetricians and Gynecologists. (2024). Management of red cell</w:t>
      </w:r>
    </w:p>
    <w:p w:rsidRPr="009D1D23" w:rsidR="009D1D23" w:rsidP="4EAC0DE1" w:rsidRDefault="009D1D23" w14:paraId="16CEABB4" w14:textId="06FAEF34" w14:noSpellErr="1">
      <w:pPr>
        <w:spacing w:after="0" w:line="480" w:lineRule="auto"/>
        <w:ind w:left="720" w:hanging="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alloimmunization in pregnancy (Practice Bulletin No. 192). Obstetrics &amp; Gynecology,</w:t>
      </w:r>
    </w:p>
    <w:p w:rsidRPr="009D1D23" w:rsidR="009D1D23" w:rsidP="4EAC0DE1" w:rsidRDefault="009D1D23" w14:paraId="16B364BC" w14:noSpellErr="1" w14:textId="2A799FA4">
      <w:pPr>
        <w:spacing w:after="0" w:line="480" w:lineRule="auto"/>
        <w:ind w:left="720" w:hanging="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144(4), e85–e98.</w:t>
      </w:r>
      <w:r w:rsidRPr="4EAC0DE1" w:rsidR="7B356A43">
        <w:rPr>
          <w:rFonts w:ascii="Times New Roman" w:hAnsi="Times New Roman" w:cs="Times New Roman"/>
        </w:rPr>
        <w:t xml:space="preserve"> </w:t>
      </w:r>
      <w:hyperlink r:id="Raf67fbba61194e6b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https://journals.lww.com/</w:t>
        </w:r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greenjournal</w:t>
        </w:r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/</w:t>
        </w:r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fulltext</w:t>
        </w:r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/2024/10000/management_of_red_cell_allo</w:t>
        </w:r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immunization_in.7.aspx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56EFD1BF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</w:p>
    <w:p w:rsidR="009D1D23" w:rsidP="4EAC0DE1" w:rsidRDefault="009D1D23" w14:paraId="06BB4F23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7B2C2FE0" w14:textId="21F31D64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Contreras, M., Kumpel, B., &amp; </w:t>
      </w:r>
      <w:r w:rsidRPr="4EAC0DE1" w:rsidR="4C75266D">
        <w:rPr>
          <w:rFonts w:ascii="Times New Roman" w:hAnsi="Times New Roman" w:cs="Times New Roman"/>
        </w:rPr>
        <w:t>Olovnikova</w:t>
      </w:r>
      <w:r w:rsidRPr="4EAC0DE1" w:rsidR="4C75266D">
        <w:rPr>
          <w:rFonts w:ascii="Times New Roman" w:hAnsi="Times New Roman" w:cs="Times New Roman"/>
        </w:rPr>
        <w:t>, N. (2023). Anti-</w:t>
      </w:r>
      <w:r w:rsidRPr="4EAC0DE1" w:rsidR="4C75266D">
        <w:rPr>
          <w:rFonts w:ascii="Times New Roman" w:hAnsi="Times New Roman" w:cs="Times New Roman"/>
        </w:rPr>
        <w:t>RhD</w:t>
      </w:r>
      <w:r w:rsidRPr="4EAC0DE1" w:rsidR="4C75266D">
        <w:rPr>
          <w:rFonts w:ascii="Times New Roman" w:hAnsi="Times New Roman" w:cs="Times New Roman"/>
        </w:rPr>
        <w:t xml:space="preserve"> immunoglobulin for the</w:t>
      </w:r>
    </w:p>
    <w:p w:rsidRPr="009D1D23" w:rsidR="009D1D23" w:rsidP="4EAC0DE1" w:rsidRDefault="009D1D23" w14:paraId="69358B53" w14:textId="5AD7A1F8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prevention of hemolytic disease of the fetus and newborn: Polyclonal versus monoclonal</w:t>
      </w:r>
    </w:p>
    <w:p w:rsidRPr="009D1D23" w:rsidR="009D1D23" w:rsidP="4EAC0DE1" w:rsidRDefault="009D1D23" w14:paraId="462EDF2C" w14:textId="1D6D8009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antibodies. In G. H. A. Visser &amp; G. C. Di Renzo (Eds.), The prevention and management</w:t>
      </w:r>
    </w:p>
    <w:p w:rsidRPr="009D1D23" w:rsidR="009D1D23" w:rsidP="4EAC0DE1" w:rsidRDefault="009D1D23" w14:paraId="0F3463AB" w14:textId="0CD5A40D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of Rh disease (Vol. 16). Global Library of Women’s Medicine.</w:t>
      </w:r>
    </w:p>
    <w:p w:rsidRPr="009D1D23" w:rsidR="009D1D23" w:rsidP="4EAC0DE1" w:rsidRDefault="009D1D23" w14:paraId="67E051F0" w14:noSpellErr="1" w14:textId="1257B22E">
      <w:pPr>
        <w:spacing w:after="0" w:line="480" w:lineRule="auto"/>
        <w:ind w:firstLine="720"/>
        <w:rPr>
          <w:rFonts w:ascii="Times New Roman" w:hAnsi="Times New Roman" w:cs="Times New Roman"/>
          <w:color w:val="4C94D8" w:themeColor="text2" w:themeTint="80" w:themeShade="FF"/>
        </w:rPr>
      </w:pPr>
      <w:hyperlink r:id="R6fa2592e6cad4a65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https://doi.org/10.3843/GLOWM.418843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0418F97C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</w:p>
    <w:p w:rsidR="009D1D23" w:rsidP="4EAC0DE1" w:rsidRDefault="009D1D23" w14:paraId="6370A264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23B45495" w14:textId="4774B5D6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Dulay, A. T. (2024). Hemolytic disease of the fetus and neonate (</w:t>
      </w:r>
      <w:r w:rsidRPr="4EAC0DE1" w:rsidR="4C75266D">
        <w:rPr>
          <w:rFonts w:ascii="Times New Roman" w:hAnsi="Times New Roman" w:cs="Times New Roman"/>
        </w:rPr>
        <w:t>RhD</w:t>
      </w:r>
      <w:r w:rsidRPr="4EAC0DE1" w:rsidR="4C75266D">
        <w:rPr>
          <w:rFonts w:ascii="Times New Roman" w:hAnsi="Times New Roman" w:cs="Times New Roman"/>
        </w:rPr>
        <w:t xml:space="preserve"> alloimmunization; Rh</w:t>
      </w:r>
    </w:p>
    <w:p w:rsidRPr="009D1D23" w:rsidR="009D1D23" w:rsidP="4EAC0DE1" w:rsidRDefault="009D1D23" w14:paraId="581D9D49" w14:textId="7312B363" w14:noSpellErr="1">
      <w:pPr>
        <w:spacing w:after="0" w:line="480" w:lineRule="auto"/>
        <w:ind w:left="720" w:hanging="0"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incompatibility; erythroblastosis fetalis). Merck Manual Professional Version.</w:t>
      </w:r>
    </w:p>
    <w:p w:rsidRPr="009D1D23" w:rsidR="009D1D23" w:rsidP="4EAC0DE1" w:rsidRDefault="009D1D23" w14:paraId="0327EC77" w14:textId="2F78CDBC" w14:noSpellErr="1">
      <w:pPr>
        <w:spacing w:after="0" w:line="480" w:lineRule="auto"/>
        <w:ind w:left="720" w:hanging="0"/>
        <w:rPr>
          <w:rFonts w:ascii="Times New Roman" w:hAnsi="Times New Roman" w:cs="Times New Roman"/>
          <w:color w:val="4C94D8" w:themeColor="text2" w:themeTint="80" w:themeShade="FF"/>
          <w:u w:val="single"/>
        </w:rPr>
      </w:pPr>
      <w:r w:rsidRPr="4EAC0DE1" w:rsidR="4C75266D">
        <w:rPr>
          <w:rFonts w:ascii="Times New Roman" w:hAnsi="Times New Roman" w:cs="Times New Roman"/>
          <w:color w:val="4C94D8" w:themeColor="text2" w:themeTint="80" w:themeShade="FF"/>
          <w:u w:val="single"/>
        </w:rPr>
        <w:t>https://www.merckmanuals.com/en-ca/professional/gynecology-and-obstetrics/antenatal</w:t>
      </w:r>
    </w:p>
    <w:p w:rsidRPr="009D1D23" w:rsidR="009D1D23" w:rsidP="4EAC0DE1" w:rsidRDefault="009D1D23" w14:paraId="2DA736C5" w14:noSpellErr="1" w14:textId="2EAEB5BE">
      <w:pPr>
        <w:spacing w:after="0" w:line="480" w:lineRule="auto"/>
        <w:ind w:left="720" w:hanging="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  <w:color w:val="4C94D8" w:themeColor="text2" w:themeTint="80" w:themeShade="FF"/>
          <w:u w:val="single"/>
        </w:rPr>
        <w:t>complications/hemolytic-disease-of-the-fetus-and-neonate</w:t>
      </w:r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6F34184A">
        <w:rPr>
          <w:rFonts w:ascii="Times New Roman" w:hAnsi="Times New Roman" w:cs="Times New Roman"/>
        </w:rPr>
        <w:t xml:space="preserve">   </w:t>
      </w:r>
    </w:p>
    <w:p w:rsidR="009D1D23" w:rsidP="4EAC0DE1" w:rsidRDefault="009D1D23" w14:paraId="74719D07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58C54753" w14:noSpellErr="1" w14:textId="0FB5E390">
      <w:pPr>
        <w:spacing w:after="0" w:line="480" w:lineRule="auto"/>
        <w:ind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Dziegiel</w:t>
      </w:r>
      <w:r w:rsidRPr="4EAC0DE1" w:rsidR="4C75266D">
        <w:rPr>
          <w:rFonts w:ascii="Times New Roman" w:hAnsi="Times New Roman" w:cs="Times New Roman"/>
        </w:rPr>
        <w:t xml:space="preserve">, M. H., Krog, G. R., Hansen, A. T., Olsen, M., Lausen, B., Nørgaard, L. N., Bergholt, </w:t>
      </w:r>
      <w:r>
        <w:tab/>
      </w:r>
      <w:r w:rsidRPr="4EAC0DE1" w:rsidR="4C75266D">
        <w:rPr>
          <w:rFonts w:ascii="Times New Roman" w:hAnsi="Times New Roman" w:cs="Times New Roman"/>
        </w:rPr>
        <w:t>T.,</w:t>
      </w:r>
      <w:r w:rsidRPr="4EAC0DE1" w:rsidR="029D4C97">
        <w:rPr>
          <w:rFonts w:ascii="Times New Roman" w:hAnsi="Times New Roman" w:cs="Times New Roman"/>
        </w:rPr>
        <w:t xml:space="preserve"> </w:t>
      </w:r>
      <w:r w:rsidRPr="4EAC0DE1" w:rsidR="4C75266D">
        <w:rPr>
          <w:rFonts w:ascii="Times New Roman" w:hAnsi="Times New Roman" w:cs="Times New Roman"/>
        </w:rPr>
        <w:t>Rieneck, K., &amp; Clausen, F. B. (2021). Laboratory monitoring of mother, fetus, and</w:t>
      </w:r>
    </w:p>
    <w:p w:rsidRPr="009D1D23" w:rsidR="009D1D23" w:rsidP="4EAC0DE1" w:rsidRDefault="009D1D23" w14:paraId="234E2DB9" w14:textId="73BC2E11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newborn in hemolytic disease of fetus and newborn. Transfusion Medicine and</w:t>
      </w:r>
    </w:p>
    <w:p w:rsidRPr="009D1D23" w:rsidR="009D1D23" w:rsidP="4EAC0DE1" w:rsidRDefault="009D1D23" w14:paraId="093CD246" w14:noSpellErr="1" w14:textId="6F3D8206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Hemotherapy, 48(5), 306–315. </w:t>
      </w:r>
      <w:hyperlink r:id="R961c8df1e08a4b1b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https://doi.org/10.1159/000518782</w:t>
        </w:r>
      </w:hyperlink>
      <w:r w:rsidRPr="4EAC0DE1" w:rsidR="4C75266D">
        <w:rPr>
          <w:rFonts w:ascii="Times New Roman" w:hAnsi="Times New Roman" w:cs="Times New Roman"/>
        </w:rPr>
        <w:t xml:space="preserve"> </w:t>
      </w:r>
      <w:r w:rsidRPr="4EAC0DE1" w:rsidR="72B336D8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1B6440E0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7D5B8684" w14:textId="59A49E93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Elgün</w:t>
      </w:r>
      <w:r w:rsidRPr="4EAC0DE1" w:rsidR="4C75266D">
        <w:rPr>
          <w:rFonts w:ascii="Times New Roman" w:hAnsi="Times New Roman" w:cs="Times New Roman"/>
        </w:rPr>
        <w:t>, T., &amp; Kuzey, H. C. (2023). Indirect Coombs test and limitations in RH incompatibility.</w:t>
      </w:r>
    </w:p>
    <w:p w:rsidRPr="009D1D23" w:rsidR="009D1D23" w:rsidP="4EAC0DE1" w:rsidRDefault="009D1D23" w14:paraId="3B4473E8" w14:textId="7019922F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Annals of Pharmacology and Pharmaceutics, 8(1), 1208.</w:t>
      </w:r>
    </w:p>
    <w:p w:rsidRPr="009D1D23" w:rsidR="009D1D23" w:rsidP="4EAC0DE1" w:rsidRDefault="009D1D23" w14:paraId="4C1F7228" w14:noSpellErr="1" w14:textId="29AF9981">
      <w:pPr>
        <w:spacing w:after="0" w:line="480" w:lineRule="auto"/>
        <w:ind w:firstLine="720"/>
        <w:rPr>
          <w:rFonts w:ascii="Times New Roman" w:hAnsi="Times New Roman" w:cs="Times New Roman"/>
        </w:rPr>
      </w:pPr>
      <w:hyperlink r:id="R3399c71995f74542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https://doi.org/10.4103/ijh.ijh_8_24</w:t>
        </w:r>
      </w:hyperlink>
      <w:r w:rsidRPr="4EAC0DE1" w:rsidR="4C75266D">
        <w:rPr>
          <w:rFonts w:ascii="Times New Roman" w:hAnsi="Times New Roman" w:cs="Times New Roman"/>
        </w:rPr>
        <w:t xml:space="preserve"> </w:t>
      </w:r>
      <w:r w:rsidRPr="4EAC0DE1" w:rsidR="38BFC903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7934E7F2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491FCE30" w14:textId="56C3564B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Hall, V., </w:t>
      </w:r>
      <w:r w:rsidRPr="4EAC0DE1" w:rsidR="4C75266D">
        <w:rPr>
          <w:rFonts w:ascii="Times New Roman" w:hAnsi="Times New Roman" w:cs="Times New Roman"/>
        </w:rPr>
        <w:t>Vadakekut</w:t>
      </w:r>
      <w:r w:rsidRPr="4EAC0DE1" w:rsidR="4C75266D">
        <w:rPr>
          <w:rFonts w:ascii="Times New Roman" w:hAnsi="Times New Roman" w:cs="Times New Roman"/>
        </w:rPr>
        <w:t xml:space="preserve">, E. S., &amp; </w:t>
      </w:r>
      <w:r w:rsidRPr="4EAC0DE1" w:rsidR="4C75266D">
        <w:rPr>
          <w:rFonts w:ascii="Times New Roman" w:hAnsi="Times New Roman" w:cs="Times New Roman"/>
        </w:rPr>
        <w:t>Avulakunta</w:t>
      </w:r>
      <w:r w:rsidRPr="4EAC0DE1" w:rsidR="4C75266D">
        <w:rPr>
          <w:rFonts w:ascii="Times New Roman" w:hAnsi="Times New Roman" w:cs="Times New Roman"/>
        </w:rPr>
        <w:t xml:space="preserve">, I. D. (2025, January 22). Hemolytic disease of the </w:t>
      </w:r>
      <w:r w:rsidRPr="4EAC0DE1" w:rsidR="4C75266D">
        <w:rPr>
          <w:rFonts w:ascii="Times New Roman" w:hAnsi="Times New Roman" w:cs="Times New Roman"/>
        </w:rPr>
        <w:t>fetus</w:t>
      </w:r>
      <w:r w:rsidRPr="4EAC0DE1" w:rsidR="0E34002B">
        <w:rPr>
          <w:rFonts w:ascii="Times New Roman" w:hAnsi="Times New Roman" w:cs="Times New Roman"/>
        </w:rPr>
        <w:t xml:space="preserve"> </w:t>
      </w:r>
      <w:r w:rsidRPr="4EAC0DE1" w:rsidR="4C75266D">
        <w:rPr>
          <w:rFonts w:ascii="Times New Roman" w:hAnsi="Times New Roman" w:cs="Times New Roman"/>
        </w:rPr>
        <w:t xml:space="preserve">and newborn. </w:t>
      </w:r>
      <w:r w:rsidRPr="4EAC0DE1" w:rsidR="4C75266D">
        <w:rPr>
          <w:rFonts w:ascii="Times New Roman" w:hAnsi="Times New Roman" w:cs="Times New Roman"/>
        </w:rPr>
        <w:t>StatPearls</w:t>
      </w:r>
      <w:r w:rsidRPr="4EAC0DE1" w:rsidR="4C75266D">
        <w:rPr>
          <w:rFonts w:ascii="Times New Roman" w:hAnsi="Times New Roman" w:cs="Times New Roman"/>
        </w:rPr>
        <w:t xml:space="preserve"> Publishing.</w:t>
      </w:r>
      <w:r w:rsidRPr="4EAC0DE1" w:rsidR="32EB2749">
        <w:rPr>
          <w:rFonts w:ascii="Times New Roman" w:hAnsi="Times New Roman" w:cs="Times New Roman"/>
        </w:rPr>
        <w:t xml:space="preserve"> </w:t>
      </w:r>
      <w:r>
        <w:tab/>
      </w:r>
      <w:r w:rsidRPr="4EAC0DE1" w:rsidR="4C75266D">
        <w:rPr>
          <w:rFonts w:ascii="Times New Roman" w:hAnsi="Times New Roman" w:cs="Times New Roman"/>
          <w:color w:val="4C94D8" w:themeColor="text2" w:themeTint="80" w:themeShade="FF"/>
          <w:u w:val="single"/>
        </w:rPr>
        <w:t>https://www.ncbi.nlm.nih.gov/books/NBK557423/</w:t>
      </w:r>
      <w:r w:rsidRPr="4EAC0DE1" w:rsidR="17A5F9C3">
        <w:rPr>
          <w:rFonts w:ascii="Times New Roman" w:hAnsi="Times New Roman" w:cs="Times New Roman"/>
          <w:color w:val="4C94D8" w:themeColor="text2" w:themeTint="80" w:themeShade="FF"/>
          <w:u w:val="single"/>
        </w:rPr>
        <w:t xml:space="preserve"> </w:t>
      </w:r>
      <w:r w:rsidRPr="4EAC0DE1" w:rsidR="4C75266D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2BF49CFA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="009D1D23" w:rsidP="4EAC0DE1" w:rsidRDefault="009D1D23" w14:paraId="1415883C" w14:textId="5A3DE34B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Kardum, D., </w:t>
      </w:r>
      <w:r w:rsidRPr="4EAC0DE1" w:rsidR="4C75266D">
        <w:rPr>
          <w:rFonts w:ascii="Times New Roman" w:hAnsi="Times New Roman" w:cs="Times New Roman"/>
        </w:rPr>
        <w:t>Serdarušić</w:t>
      </w:r>
      <w:r w:rsidRPr="4EAC0DE1" w:rsidR="4C75266D">
        <w:rPr>
          <w:rFonts w:ascii="Times New Roman" w:hAnsi="Times New Roman" w:cs="Times New Roman"/>
        </w:rPr>
        <w:t xml:space="preserve">, I., </w:t>
      </w:r>
      <w:r w:rsidRPr="4EAC0DE1" w:rsidR="4C75266D">
        <w:rPr>
          <w:rFonts w:ascii="Times New Roman" w:hAnsi="Times New Roman" w:cs="Times New Roman"/>
        </w:rPr>
        <w:t>Biljan</w:t>
      </w:r>
      <w:r w:rsidRPr="4EAC0DE1" w:rsidR="4C75266D">
        <w:rPr>
          <w:rFonts w:ascii="Times New Roman" w:hAnsi="Times New Roman" w:cs="Times New Roman"/>
        </w:rPr>
        <w:t>, B., Šantić, K., Živković, V., &amp; Kos, M. (2021). Cord blood</w:t>
      </w:r>
      <w:r w:rsidRPr="4EAC0DE1" w:rsidR="4C75266D">
        <w:rPr>
          <w:rFonts w:ascii="Times New Roman" w:hAnsi="Times New Roman" w:cs="Times New Roman"/>
        </w:rPr>
        <w:t>bilirubin and prediction of neonatal hyperbilirubinemia and perinatal infection in</w:t>
      </w:r>
      <w:r w:rsidRPr="4EAC0DE1" w:rsidR="4C75266D">
        <w:rPr>
          <w:rFonts w:ascii="Times New Roman" w:hAnsi="Times New Roman" w:cs="Times New Roman"/>
        </w:rPr>
        <w:t xml:space="preserve">newborns at risk of hemolysis. </w:t>
      </w:r>
      <w:r w:rsidRPr="4EAC0DE1" w:rsidR="4C75266D">
        <w:rPr>
          <w:rFonts w:ascii="Times New Roman" w:hAnsi="Times New Roman" w:cs="Times New Roman"/>
          <w:i w:val="1"/>
          <w:iCs w:val="1"/>
        </w:rPr>
        <w:t xml:space="preserve">Jornal de </w:t>
      </w:r>
      <w:r w:rsidRPr="4EAC0DE1" w:rsidR="4C75266D">
        <w:rPr>
          <w:rFonts w:ascii="Times New Roman" w:hAnsi="Times New Roman" w:cs="Times New Roman"/>
          <w:i w:val="1"/>
          <w:iCs w:val="1"/>
        </w:rPr>
        <w:t>pediatria</w:t>
      </w:r>
      <w:r w:rsidRPr="4EAC0DE1" w:rsidR="4C75266D">
        <w:rPr>
          <w:rFonts w:ascii="Times New Roman" w:hAnsi="Times New Roman" w:cs="Times New Roman"/>
        </w:rPr>
        <w:t xml:space="preserve">, </w:t>
      </w:r>
      <w:r w:rsidRPr="4EAC0DE1" w:rsidR="4C75266D">
        <w:rPr>
          <w:rFonts w:ascii="Times New Roman" w:hAnsi="Times New Roman" w:cs="Times New Roman"/>
          <w:i w:val="1"/>
          <w:iCs w:val="1"/>
        </w:rPr>
        <w:t>97</w:t>
      </w:r>
      <w:r w:rsidRPr="4EAC0DE1" w:rsidR="4C75266D">
        <w:rPr>
          <w:rFonts w:ascii="Times New Roman" w:hAnsi="Times New Roman" w:cs="Times New Roman"/>
        </w:rPr>
        <w:t>(4), 440–444.</w:t>
      </w:r>
    </w:p>
    <w:p w:rsidR="009D1D23" w:rsidP="4EAC0DE1" w:rsidRDefault="009D1D23" w14:paraId="5C6C0D3F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045A9816" w14:textId="6D9BFBBE" w14:noSpellErr="1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Malik, H., Verweij, E. J., &amp; Mustafa, H. J. (2025). Hemolytic disease of the fetus and newborn: </w:t>
      </w:r>
      <w:r>
        <w:tab/>
      </w:r>
      <w:r w:rsidRPr="4EAC0DE1" w:rsidR="4C75266D">
        <w:rPr>
          <w:rFonts w:ascii="Times New Roman" w:hAnsi="Times New Roman" w:cs="Times New Roman"/>
        </w:rPr>
        <w:t>A review of pathophysiology, diagnosis, and management. Best Practice &amp; Research</w:t>
      </w:r>
    </w:p>
    <w:p w:rsidRPr="009D1D23" w:rsidR="009D1D23" w:rsidP="4EAC0DE1" w:rsidRDefault="009D1D23" w14:paraId="22893A51" w14:textId="6D14F750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Clinical Obstetrics &amp; Gynaecology, 102, 102646.</w:t>
      </w:r>
    </w:p>
    <w:p w:rsidRPr="009D1D23" w:rsidR="009D1D23" w:rsidP="4EAC0DE1" w:rsidRDefault="009D1D23" w14:paraId="058F035B" w14:noSpellErr="1" w14:textId="23A9EEBB">
      <w:pPr>
        <w:spacing w:after="0" w:line="480" w:lineRule="auto"/>
        <w:ind w:firstLine="720"/>
        <w:rPr>
          <w:rFonts w:ascii="Times New Roman" w:hAnsi="Times New Roman" w:cs="Times New Roman"/>
        </w:rPr>
      </w:pPr>
      <w:hyperlink r:id="R4d0a82ed47c94b04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https://doi.org/10.1016/j.bpobgyn.2025.102646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2106102A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180D7CB3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05DE5D8C" w14:noSpellErr="1" w14:textId="63A68868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Myle, A. K., &amp; Al-Khattabi, G. H. (2021). Hemolytic disease of the newborn: A review of</w:t>
      </w:r>
      <w:r>
        <w:tab/>
      </w:r>
      <w:r w:rsidRPr="4EAC0DE1" w:rsidR="4C75266D">
        <w:rPr>
          <w:rFonts w:ascii="Times New Roman" w:hAnsi="Times New Roman" w:cs="Times New Roman"/>
        </w:rPr>
        <w:t>current trends and prospects. Pediatric Health, Medicine and Therapeutics, 12,</w:t>
      </w:r>
      <w:r w:rsidRPr="4EAC0DE1" w:rsidR="4C75266D">
        <w:rPr>
          <w:rFonts w:ascii="Times New Roman" w:hAnsi="Times New Roman" w:cs="Times New Roman"/>
        </w:rPr>
        <w:t xml:space="preserve"> </w:t>
      </w:r>
      <w:r w:rsidRPr="4EAC0DE1" w:rsidR="4C75266D">
        <w:rPr>
          <w:rFonts w:ascii="Times New Roman" w:hAnsi="Times New Roman" w:cs="Times New Roman"/>
        </w:rPr>
        <w:t>491–498.</w:t>
      </w:r>
      <w:r>
        <w:tab/>
      </w:r>
      <w:r w:rsidRPr="4EAC0DE1" w:rsidR="4C75266D">
        <w:rPr>
          <w:rFonts w:ascii="Times New Roman" w:hAnsi="Times New Roman" w:cs="Times New Roman"/>
          <w:color w:val="4C94D8" w:themeColor="text2" w:themeTint="80" w:themeShade="FF"/>
          <w:u w:val="single"/>
        </w:rPr>
        <w:t>https://doi.org/10.2147/PHMT.S327032</w:t>
      </w:r>
      <w:r w:rsidRPr="4EAC0DE1" w:rsidR="6C96495B">
        <w:rPr>
          <w:rFonts w:ascii="Times New Roman" w:hAnsi="Times New Roman" w:cs="Times New Roman"/>
          <w:color w:val="4C94D8" w:themeColor="text2" w:themeTint="80" w:themeShade="FF"/>
          <w:u w:val="single"/>
        </w:rPr>
        <w:t xml:space="preserve"> </w:t>
      </w:r>
      <w:r w:rsidRPr="4EAC0DE1" w:rsidR="5CEDDFCC">
        <w:rPr>
          <w:rFonts w:ascii="Times New Roman" w:hAnsi="Times New Roman" w:cs="Times New Roman"/>
        </w:rPr>
        <w:t xml:space="preserve"> </w:t>
      </w:r>
      <w:r w:rsidRPr="4EAC0DE1" w:rsidR="4C75266D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662AB0F8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0AD60457" w14:textId="6242D215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Patel, A., </w:t>
      </w:r>
      <w:r w:rsidRPr="4EAC0DE1" w:rsidR="4C75266D">
        <w:rPr>
          <w:rFonts w:ascii="Times New Roman" w:hAnsi="Times New Roman" w:cs="Times New Roman"/>
        </w:rPr>
        <w:t>Vagha</w:t>
      </w:r>
      <w:r w:rsidRPr="4EAC0DE1" w:rsidR="4C75266D">
        <w:rPr>
          <w:rFonts w:ascii="Times New Roman" w:hAnsi="Times New Roman" w:cs="Times New Roman"/>
        </w:rPr>
        <w:t xml:space="preserve">, J. D., Meshram, R. J., </w:t>
      </w:r>
      <w:r w:rsidRPr="4EAC0DE1" w:rsidR="4C75266D">
        <w:rPr>
          <w:rFonts w:ascii="Times New Roman" w:hAnsi="Times New Roman" w:cs="Times New Roman"/>
        </w:rPr>
        <w:t>Taksande</w:t>
      </w:r>
      <w:r w:rsidRPr="4EAC0DE1" w:rsidR="4C75266D">
        <w:rPr>
          <w:rFonts w:ascii="Times New Roman" w:hAnsi="Times New Roman" w:cs="Times New Roman"/>
        </w:rPr>
        <w:t>, A., Khandelwal, R., Jain, A., &amp; Khurana, A</w:t>
      </w:r>
      <w:r w:rsidRPr="4EAC0DE1" w:rsidR="402AF58F">
        <w:rPr>
          <w:rFonts w:ascii="Times New Roman" w:hAnsi="Times New Roman" w:cs="Times New Roman"/>
        </w:rPr>
        <w:t xml:space="preserve"> </w:t>
      </w:r>
      <w:r w:rsidRPr="4EAC0DE1" w:rsidR="4C75266D">
        <w:rPr>
          <w:rFonts w:ascii="Times New Roman" w:hAnsi="Times New Roman" w:cs="Times New Roman"/>
        </w:rPr>
        <w:t xml:space="preserve">(2024). Illuminating progress: A comprehensive review of the evolution of </w:t>
      </w:r>
      <w:r w:rsidRPr="4EAC0DE1" w:rsidR="4C75266D">
        <w:rPr>
          <w:rFonts w:ascii="Times New Roman" w:hAnsi="Times New Roman" w:cs="Times New Roman"/>
        </w:rPr>
        <w:t>phototherapy</w:t>
      </w:r>
      <w:r w:rsidRPr="4EAC0DE1" w:rsidR="4C75266D">
        <w:rPr>
          <w:rFonts w:ascii="Times New Roman" w:hAnsi="Times New Roman" w:cs="Times New Roman"/>
        </w:rPr>
        <w:t>for</w:t>
      </w:r>
      <w:r w:rsidRPr="4EAC0DE1" w:rsidR="4C75266D">
        <w:rPr>
          <w:rFonts w:ascii="Times New Roman" w:hAnsi="Times New Roman" w:cs="Times New Roman"/>
        </w:rPr>
        <w:t xml:space="preserve"> neonatal hyperbilirubinemia. </w:t>
      </w:r>
      <w:r w:rsidRPr="4EAC0DE1" w:rsidR="4C75266D">
        <w:rPr>
          <w:rFonts w:ascii="Times New Roman" w:hAnsi="Times New Roman" w:cs="Times New Roman"/>
        </w:rPr>
        <w:t>Cureus</w:t>
      </w:r>
      <w:r w:rsidRPr="4EAC0DE1" w:rsidR="4C75266D">
        <w:rPr>
          <w:rFonts w:ascii="Times New Roman" w:hAnsi="Times New Roman" w:cs="Times New Roman"/>
        </w:rPr>
        <w:t>, 16(3</w:t>
      </w:r>
      <w:r w:rsidRPr="4EAC0DE1" w:rsidR="4C75266D">
        <w:rPr>
          <w:rFonts w:ascii="Times New Roman" w:hAnsi="Times New Roman" w:cs="Times New Roman"/>
        </w:rPr>
        <w:t>),</w:t>
      </w:r>
      <w:r>
        <w:tab/>
      </w:r>
      <w:r>
        <w:tab/>
      </w:r>
      <w:r w:rsidRPr="4EAC0DE1" w:rsidR="4C75266D">
        <w:rPr>
          <w:rFonts w:ascii="Times New Roman" w:hAnsi="Times New Roman" w:cs="Times New Roman"/>
          <w:color w:val="4C94D8" w:themeColor="text2" w:themeTint="80" w:themeShade="FF"/>
          <w:u w:val="single"/>
        </w:rPr>
        <w:t>e55608.https://doi.org/10.7759/cureus.55608</w:t>
      </w:r>
      <w:r w:rsidRPr="4EAC0DE1" w:rsidR="30E997F9">
        <w:rPr>
          <w:rFonts w:ascii="Times New Roman" w:hAnsi="Times New Roman" w:cs="Times New Roman"/>
        </w:rPr>
        <w:t xml:space="preserve"> </w:t>
      </w:r>
      <w:r w:rsidRPr="4EAC0DE1" w:rsidR="4C75266D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6CA237B2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4F71294A" w14:textId="3275CF66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Ree, I. M. C., </w:t>
      </w:r>
      <w:r w:rsidRPr="4EAC0DE1" w:rsidR="4C75266D">
        <w:rPr>
          <w:rFonts w:ascii="Times New Roman" w:hAnsi="Times New Roman" w:cs="Times New Roman"/>
        </w:rPr>
        <w:t>Besuden</w:t>
      </w:r>
      <w:r w:rsidRPr="4EAC0DE1" w:rsidR="4C75266D">
        <w:rPr>
          <w:rFonts w:ascii="Times New Roman" w:hAnsi="Times New Roman" w:cs="Times New Roman"/>
        </w:rPr>
        <w:t xml:space="preserve">, C. F. J., </w:t>
      </w:r>
      <w:r w:rsidRPr="4EAC0DE1" w:rsidR="4C75266D">
        <w:rPr>
          <w:rFonts w:ascii="Times New Roman" w:hAnsi="Times New Roman" w:cs="Times New Roman"/>
        </w:rPr>
        <w:t>Wintjens</w:t>
      </w:r>
      <w:r w:rsidRPr="4EAC0DE1" w:rsidR="4C75266D">
        <w:rPr>
          <w:rFonts w:ascii="Times New Roman" w:hAnsi="Times New Roman" w:cs="Times New Roman"/>
        </w:rPr>
        <w:t>, V. E. H. J., Verweij, J. E. J. T., de Haas, M., &amp;</w:t>
      </w:r>
    </w:p>
    <w:p w:rsidRPr="009D1D23" w:rsidR="009D1D23" w:rsidP="4EAC0DE1" w:rsidRDefault="009D1D23" w14:paraId="4349D1C0" w14:textId="263F97FC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Lopriore, E. (2021). Exchange transfusions in severe Rh-mediated alloimmune</w:t>
      </w:r>
    </w:p>
    <w:p w:rsidRPr="009D1D23" w:rsidR="009D1D23" w:rsidP="4EAC0DE1" w:rsidRDefault="009D1D23" w14:paraId="020092BD" w14:textId="70B65CCF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haemolytic disease of the foetus and newborn: A 20-year overview on the incidence,</w:t>
      </w:r>
    </w:p>
    <w:p w:rsidRPr="009D1D23" w:rsidR="009D1D23" w:rsidP="4EAC0DE1" w:rsidRDefault="009D1D23" w14:paraId="6B0A03EC" w14:textId="1F136F3B" w14:noSpellErr="1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associated risks and outcome. Vox Sanguinis, 116(9), 990-997.</w:t>
      </w:r>
    </w:p>
    <w:p w:rsidRPr="009D1D23" w:rsidR="009D1D23" w:rsidP="4EAC0DE1" w:rsidRDefault="009D1D23" w14:paraId="7A455577" w14:noSpellErr="1" w14:textId="6C763B4D">
      <w:pPr>
        <w:spacing w:after="0" w:line="480" w:lineRule="auto"/>
        <w:ind w:firstLine="720"/>
        <w:rPr>
          <w:rFonts w:ascii="Times New Roman" w:hAnsi="Times New Roman" w:cs="Times New Roman"/>
        </w:rPr>
      </w:pPr>
      <w:hyperlink r:id="R94849e38c14b46fc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https://doi.org/10.1111/vox.13090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2EB53506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6AF3A883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73F44B6D" w14:noSpellErr="1" w14:textId="4CED6E4D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Sgro, M., Ray, J. G., &amp; Shah, P. S. (2022). Evaluation of intravenous immunoglobulin</w:t>
      </w:r>
      <w:r>
        <w:tab/>
      </w:r>
      <w:r w:rsidRPr="4EAC0DE1" w:rsidR="4C75266D">
        <w:rPr>
          <w:rFonts w:ascii="Times New Roman" w:hAnsi="Times New Roman" w:cs="Times New Roman"/>
        </w:rPr>
        <w:t>administration for hyperbilirubinemia in newborn infants with hemolytic disease.</w:t>
      </w:r>
      <w:r>
        <w:tab/>
      </w:r>
      <w:r w:rsidRPr="4EAC0DE1" w:rsidR="4C75266D">
        <w:rPr>
          <w:rFonts w:ascii="Times New Roman" w:hAnsi="Times New Roman" w:cs="Times New Roman"/>
        </w:rPr>
        <w:t xml:space="preserve">Frontiers in Pediatrics, 10, 10047662. </w:t>
      </w:r>
      <w:hyperlink r:id="R307047da2fdd4f06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https://doi.org/10.3389/fped.2022.10047662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23439101">
        <w:rPr>
          <w:rFonts w:ascii="Times New Roman" w:hAnsi="Times New Roman" w:cs="Times New Roman"/>
        </w:rPr>
        <w:t xml:space="preserve"> </w:t>
      </w:r>
    </w:p>
    <w:p w:rsidR="009D1D23" w:rsidP="4EAC0DE1" w:rsidRDefault="009D1D23" w14:paraId="71CB56C9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77892666" w14:noSpellErr="1" w14:textId="133FCEDE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>Society for Maternal-Fetal Medicine. (2015). The fetus at risk for anemia — diagnosis and</w:t>
      </w:r>
      <w:r>
        <w:tab/>
      </w:r>
      <w:r w:rsidRPr="4EAC0DE1" w:rsidR="4C75266D">
        <w:rPr>
          <w:rFonts w:ascii="Times New Roman" w:hAnsi="Times New Roman" w:cs="Times New Roman"/>
        </w:rPr>
        <w:t>management (Clinical Guideline No. 8). American Journal of Obstetrics and Gynecology,</w:t>
      </w:r>
      <w:r>
        <w:tab/>
      </w:r>
      <w:r w:rsidRPr="4EAC0DE1" w:rsidR="4C75266D">
        <w:rPr>
          <w:rFonts w:ascii="Times New Roman" w:hAnsi="Times New Roman" w:cs="Times New Roman"/>
        </w:rPr>
        <w:t xml:space="preserve">212(6), 697-710. </w:t>
      </w:r>
      <w:hyperlink r:id="R877b808451804237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https://doi.org/10.1016/j.ajog.2015.01.059</w:t>
        </w:r>
      </w:hyperlink>
      <w:r w:rsidRPr="4EAC0DE1" w:rsidR="4C75266D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  <w:r w:rsidRPr="4EAC0DE1" w:rsidR="6132B7E4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</w:p>
    <w:p w:rsidR="009D1D23" w:rsidP="4EAC0DE1" w:rsidRDefault="009D1D23" w14:paraId="1B05160C" w14:textId="77777777" w14:noSpellErr="1">
      <w:pPr>
        <w:spacing w:after="0" w:line="480" w:lineRule="auto"/>
        <w:rPr>
          <w:rFonts w:ascii="Times New Roman" w:hAnsi="Times New Roman" w:cs="Times New Roman"/>
        </w:rPr>
      </w:pPr>
    </w:p>
    <w:p w:rsidRPr="009D1D23" w:rsidR="009D1D23" w:rsidP="4EAC0DE1" w:rsidRDefault="009D1D23" w14:paraId="1DDEA611" w14:textId="12E07E44">
      <w:pPr>
        <w:spacing w:after="0" w:line="480" w:lineRule="auto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Winter, D. P., Kaminski, A., Tjoa, M. L., </w:t>
      </w:r>
      <w:r w:rsidRPr="4EAC0DE1" w:rsidR="4C75266D">
        <w:rPr>
          <w:rFonts w:ascii="Times New Roman" w:hAnsi="Times New Roman" w:cs="Times New Roman"/>
        </w:rPr>
        <w:t>Oepkes</w:t>
      </w:r>
      <w:r w:rsidRPr="4EAC0DE1" w:rsidR="4C75266D">
        <w:rPr>
          <w:rFonts w:ascii="Times New Roman" w:hAnsi="Times New Roman" w:cs="Times New Roman"/>
        </w:rPr>
        <w:t xml:space="preserve">, D., &amp; Lopriore, E. (2023). Hemolytic </w:t>
      </w:r>
      <w:r w:rsidRPr="4EAC0DE1" w:rsidR="4C75266D">
        <w:rPr>
          <w:rFonts w:ascii="Times New Roman" w:hAnsi="Times New Roman" w:cs="Times New Roman"/>
        </w:rPr>
        <w:t>disease</w:t>
      </w:r>
      <w:r>
        <w:tab/>
      </w:r>
      <w:r w:rsidRPr="4EAC0DE1" w:rsidR="4C75266D">
        <w:rPr>
          <w:rFonts w:ascii="Times New Roman" w:hAnsi="Times New Roman" w:cs="Times New Roman"/>
        </w:rPr>
        <w:t>of</w:t>
      </w:r>
      <w:r w:rsidRPr="4EAC0DE1" w:rsidR="4C75266D">
        <w:rPr>
          <w:rFonts w:ascii="Times New Roman" w:hAnsi="Times New Roman" w:cs="Times New Roman"/>
        </w:rPr>
        <w:t xml:space="preserve"> the fetus and newborn: Rapid review of postnatal care and outcomes. BMC Pregnancy</w:t>
      </w:r>
    </w:p>
    <w:p w:rsidRPr="009D1D23" w:rsidR="009D1D23" w:rsidP="4EAC0DE1" w:rsidRDefault="009D1D23" w14:paraId="23D6DB27" w14:noSpellErr="1" w14:textId="021C125A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4EAC0DE1" w:rsidR="4C75266D">
        <w:rPr>
          <w:rFonts w:ascii="Times New Roman" w:hAnsi="Times New Roman" w:cs="Times New Roman"/>
        </w:rPr>
        <w:t xml:space="preserve">and Childbirth, 23, Article 738. </w:t>
      </w:r>
      <w:hyperlink r:id="R8193a6c6518b4785">
        <w:r w:rsidRPr="4EAC0DE1" w:rsidR="4C75266D">
          <w:rPr>
            <w:rStyle w:val="Hyperlink"/>
            <w:rFonts w:ascii="Times New Roman" w:hAnsi="Times New Roman" w:cs="Times New Roman"/>
            <w:color w:val="4C94D8" w:themeColor="text2" w:themeTint="80" w:themeShade="FF"/>
          </w:rPr>
          <w:t>https://doi.org/10.1186/s12884-023-06061-y</w:t>
        </w:r>
      </w:hyperlink>
      <w:r w:rsidRPr="4EAC0DE1" w:rsidR="71B636B7">
        <w:rPr>
          <w:rFonts w:ascii="Times New Roman" w:hAnsi="Times New Roman" w:cs="Times New Roman"/>
          <w:color w:val="4C94D8" w:themeColor="text2" w:themeTint="80" w:themeShade="FF"/>
        </w:rPr>
        <w:t xml:space="preserve"> </w:t>
      </w:r>
    </w:p>
    <w:sectPr w:rsidRPr="009D1D23" w:rsidR="009D1D2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23"/>
    <w:rsid w:val="001926D6"/>
    <w:rsid w:val="009D1D23"/>
    <w:rsid w:val="029D4C97"/>
    <w:rsid w:val="0418F97C"/>
    <w:rsid w:val="074BBEC7"/>
    <w:rsid w:val="0E34002B"/>
    <w:rsid w:val="1672BC4D"/>
    <w:rsid w:val="17A5F9C3"/>
    <w:rsid w:val="1914E909"/>
    <w:rsid w:val="1A4405B6"/>
    <w:rsid w:val="1E84612A"/>
    <w:rsid w:val="2106102A"/>
    <w:rsid w:val="23439101"/>
    <w:rsid w:val="282FFEDC"/>
    <w:rsid w:val="2DFA2DBA"/>
    <w:rsid w:val="2EB53506"/>
    <w:rsid w:val="30E997F9"/>
    <w:rsid w:val="32EB2749"/>
    <w:rsid w:val="38BFC903"/>
    <w:rsid w:val="3F8AD7A8"/>
    <w:rsid w:val="402AF58F"/>
    <w:rsid w:val="447F3C31"/>
    <w:rsid w:val="4C51F8C0"/>
    <w:rsid w:val="4C75266D"/>
    <w:rsid w:val="4DFE2DB9"/>
    <w:rsid w:val="4EAC0DE1"/>
    <w:rsid w:val="56EFD1BF"/>
    <w:rsid w:val="5CEDDFCC"/>
    <w:rsid w:val="5FC86157"/>
    <w:rsid w:val="6132B7E4"/>
    <w:rsid w:val="664DE9F0"/>
    <w:rsid w:val="6767AE53"/>
    <w:rsid w:val="6C96495B"/>
    <w:rsid w:val="6F34184A"/>
    <w:rsid w:val="71272C99"/>
    <w:rsid w:val="71B636B7"/>
    <w:rsid w:val="71E1B378"/>
    <w:rsid w:val="72B336D8"/>
    <w:rsid w:val="77E43FC1"/>
    <w:rsid w:val="7A625206"/>
    <w:rsid w:val="7B356A43"/>
    <w:rsid w:val="7BB1E9AC"/>
    <w:rsid w:val="7F5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D157"/>
  <w15:chartTrackingRefBased/>
  <w15:docId w15:val="{DD2B6759-A598-4E97-826A-A6F8624D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1D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1D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1D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1D2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1D2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1D2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1D2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1D2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1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1D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1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1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23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4EAC0DE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i.org/10.1016/j.htct.2024.03.001" TargetMode="External" Id="R246708d4456f45f5" /><Relationship Type="http://schemas.openxmlformats.org/officeDocument/2006/relationships/hyperlink" Target="https://journals.lww.com/greenjournal/fulltext/2024/10000/management_of_red_cell_alloimmunization_in.7.aspx" TargetMode="External" Id="Raf67fbba61194e6b" /><Relationship Type="http://schemas.openxmlformats.org/officeDocument/2006/relationships/hyperlink" Target="https://doi.org/10.3843/GLOWM.418843" TargetMode="External" Id="R6fa2592e6cad4a65" /><Relationship Type="http://schemas.openxmlformats.org/officeDocument/2006/relationships/hyperlink" Target="https://doi.org/10.1159/000518782" TargetMode="External" Id="R961c8df1e08a4b1b" /><Relationship Type="http://schemas.openxmlformats.org/officeDocument/2006/relationships/hyperlink" Target="https://doi.org/10.4103/ijh.ijh_8_24" TargetMode="External" Id="R3399c71995f74542" /><Relationship Type="http://schemas.openxmlformats.org/officeDocument/2006/relationships/hyperlink" Target="https://doi.org/10.1016/j.bpobgyn.2025.102646" TargetMode="External" Id="R4d0a82ed47c94b04" /><Relationship Type="http://schemas.openxmlformats.org/officeDocument/2006/relationships/hyperlink" Target="https://doi.org/10.1111/vox.13090" TargetMode="External" Id="R94849e38c14b46fc" /><Relationship Type="http://schemas.openxmlformats.org/officeDocument/2006/relationships/hyperlink" Target="https://doi.org/10.3389/fped.2022.10047662" TargetMode="External" Id="R307047da2fdd4f06" /><Relationship Type="http://schemas.openxmlformats.org/officeDocument/2006/relationships/hyperlink" Target="https://doi.org/10.1016/j.ajog.2015.01.059" TargetMode="External" Id="R877b808451804237" /><Relationship Type="http://schemas.openxmlformats.org/officeDocument/2006/relationships/hyperlink" Target="https://doi.org/10.1186/s12884-023-06061-y" TargetMode="External" Id="R8193a6c6518b47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Brianna Naiker</dc:creator>
  <keywords/>
  <dc:description/>
  <lastModifiedBy>Natalie Boersma</lastModifiedBy>
  <revision>2</revision>
  <dcterms:created xsi:type="dcterms:W3CDTF">2025-11-05T18:09:00.0000000Z</dcterms:created>
  <dcterms:modified xsi:type="dcterms:W3CDTF">2025-11-06T19:10:43.2967070Z</dcterms:modified>
</coreProperties>
</file>