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7FE6" w14:textId="77777777" w:rsidR="0026433E" w:rsidRPr="00853F82" w:rsidRDefault="0026433E" w:rsidP="0026433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14:paraId="1C79876E" w14:textId="77777777" w:rsidR="0026433E" w:rsidRPr="00853F82" w:rsidRDefault="0026433E" w:rsidP="0026433E">
      <w:pPr>
        <w:spacing w:line="480" w:lineRule="auto"/>
        <w:ind w:left="1560" w:hanging="840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Canadian </w:t>
      </w:r>
      <w:proofErr w:type="spellStart"/>
      <w:r w:rsidRPr="00853F82">
        <w:rPr>
          <w:rFonts w:ascii="Times New Roman" w:eastAsia="Times New Roman" w:hAnsi="Times New Roman" w:cs="Times New Roman"/>
          <w:sz w:val="24"/>
          <w:szCs w:val="24"/>
        </w:rPr>
        <w:t>Paediatric</w:t>
      </w:r>
      <w:proofErr w:type="spellEnd"/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 Society. (2025). </w:t>
      </w:r>
      <w:r w:rsidRPr="00853F82">
        <w:rPr>
          <w:rFonts w:ascii="Times New Roman" w:eastAsia="Gungsuh" w:hAnsi="Times New Roman" w:cs="Times New Roman"/>
          <w:i/>
          <w:iCs/>
          <w:sz w:val="24"/>
          <w:szCs w:val="24"/>
        </w:rPr>
        <w:t>Guidelines for detection and management of hyperbilirubinemia in term and late preterm newborns (≥35 weeks gestational age)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. Canadian </w:t>
      </w:r>
      <w:proofErr w:type="spellStart"/>
      <w:r w:rsidRPr="00853F82">
        <w:rPr>
          <w:rFonts w:ascii="Times New Roman" w:eastAsia="Times New Roman" w:hAnsi="Times New Roman" w:cs="Times New Roman"/>
          <w:sz w:val="24"/>
          <w:szCs w:val="24"/>
        </w:rPr>
        <w:t>Paediatric</w:t>
      </w:r>
      <w:proofErr w:type="spellEnd"/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 Society. Cps.ca. </w:t>
      </w:r>
      <w:hyperlink r:id="rId4">
        <w:r w:rsidRPr="00853F8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https://cps.ca/en/documents/position/hyperbilirubinemia-newborns</w:t>
        </w:r>
      </w:hyperlink>
    </w:p>
    <w:p w14:paraId="7D4D3796" w14:textId="77777777" w:rsidR="0026433E" w:rsidRPr="00853F82" w:rsidRDefault="0026433E" w:rsidP="0026433E">
      <w:pPr>
        <w:spacing w:line="480" w:lineRule="auto"/>
        <w:ind w:left="1560" w:hanging="840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Hall, V., </w:t>
      </w:r>
      <w:proofErr w:type="spellStart"/>
      <w:r w:rsidRPr="00853F82">
        <w:rPr>
          <w:rFonts w:ascii="Times New Roman" w:eastAsia="Times New Roman" w:hAnsi="Times New Roman" w:cs="Times New Roman"/>
          <w:sz w:val="24"/>
          <w:szCs w:val="24"/>
        </w:rPr>
        <w:t>Avulakunta</w:t>
      </w:r>
      <w:proofErr w:type="spellEnd"/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proofErr w:type="spellStart"/>
      <w:r w:rsidRPr="00853F82">
        <w:rPr>
          <w:rFonts w:ascii="Times New Roman" w:eastAsia="Times New Roman" w:hAnsi="Times New Roman" w:cs="Times New Roman"/>
          <w:sz w:val="24"/>
          <w:szCs w:val="24"/>
        </w:rPr>
        <w:t>darshini</w:t>
      </w:r>
      <w:proofErr w:type="spellEnd"/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853F82">
        <w:rPr>
          <w:rFonts w:ascii="Times New Roman" w:eastAsia="Times New Roman" w:hAnsi="Times New Roman" w:cs="Times New Roman"/>
          <w:sz w:val="24"/>
          <w:szCs w:val="24"/>
        </w:rPr>
        <w:t>Vadakekut</w:t>
      </w:r>
      <w:proofErr w:type="spellEnd"/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, E. (2022). 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>Hemolytic diseases of the newborn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. PubMed. </w:t>
      </w:r>
      <w:proofErr w:type="spellStart"/>
      <w:r w:rsidRPr="00853F82">
        <w:rPr>
          <w:rFonts w:ascii="Times New Roman" w:eastAsia="Times New Roman" w:hAnsi="Times New Roman" w:cs="Times New Roman"/>
          <w:sz w:val="24"/>
          <w:szCs w:val="24"/>
        </w:rPr>
        <w:t>StatPearls</w:t>
      </w:r>
      <w:proofErr w:type="spellEnd"/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 Publishing.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6223A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https://www.ncbi.nlm.nih.gov/books/NBK557423/</w:t>
        </w:r>
      </w:hyperlink>
    </w:p>
    <w:p w14:paraId="165A7147" w14:textId="77777777" w:rsidR="0026433E" w:rsidRPr="00853F82" w:rsidRDefault="0026433E" w:rsidP="0026433E">
      <w:pPr>
        <w:spacing w:line="480" w:lineRule="auto"/>
        <w:ind w:left="1560" w:hanging="840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James, A. (n.d.). 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>Neonatal jaundice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. Toronto Centre for Neonatal Health. </w:t>
      </w:r>
      <w:r w:rsidRPr="00853F82">
        <w:rPr>
          <w:rFonts w:ascii="Times New Roman" w:hAnsi="Times New Roman" w:cs="Times New Roman"/>
          <w:sz w:val="24"/>
          <w:szCs w:val="24"/>
        </w:rPr>
        <w:fldChar w:fldCharType="begin"/>
      </w:r>
      <w:r w:rsidRPr="00853F82">
        <w:rPr>
          <w:rFonts w:ascii="Times New Roman" w:hAnsi="Times New Roman" w:cs="Times New Roman"/>
          <w:sz w:val="24"/>
          <w:szCs w:val="24"/>
        </w:rPr>
        <w:instrText>HYPERLINK "https://torontocentreforneonatalhealth.com/education-opportunities/elearning/neonatal-jaundice/" \h</w:instrText>
      </w:r>
      <w:r w:rsidRPr="00853F82">
        <w:rPr>
          <w:rFonts w:ascii="Times New Roman" w:hAnsi="Times New Roman" w:cs="Times New Roman"/>
          <w:sz w:val="24"/>
          <w:szCs w:val="24"/>
        </w:rPr>
      </w:r>
      <w:r w:rsidRPr="00853F82">
        <w:rPr>
          <w:rFonts w:ascii="Times New Roman" w:hAnsi="Times New Roman" w:cs="Times New Roman"/>
          <w:sz w:val="24"/>
          <w:szCs w:val="24"/>
        </w:rPr>
        <w:fldChar w:fldCharType="separate"/>
      </w:r>
      <w:r w:rsidRPr="00853F82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https://torontocentreforneonatalhealth.com/education-opportunities/elearning/neonatal-jaundice/</w:t>
      </w:r>
      <w:r w:rsidRPr="00853F8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6B866F8" w14:textId="77777777" w:rsidR="0026433E" w:rsidRPr="00853F82" w:rsidRDefault="0026433E" w:rsidP="0026433E">
      <w:pPr>
        <w:spacing w:line="480" w:lineRule="auto"/>
        <w:ind w:left="1560" w:hanging="851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>Kattimani, V. S., &amp; C. B., U. (2018).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Hemolytic disease of the new-born due to ABO incompatibility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. International Journal of Contemporary Pediatrics, 5(2), 605. </w:t>
      </w:r>
      <w:hyperlink r:id="rId6">
        <w:r w:rsidRPr="00853F8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https://doi.org/10.18203/2349-3291.ijcp20180564</w:t>
        </w:r>
      </w:hyperlink>
    </w:p>
    <w:p w14:paraId="0B52F816" w14:textId="77777777" w:rsidR="0026433E" w:rsidRPr="00853F82" w:rsidRDefault="0026433E" w:rsidP="0026433E">
      <w:pPr>
        <w:spacing w:line="480" w:lineRule="auto"/>
        <w:ind w:left="1560" w:hanging="840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Keenan-Lindsay, L., Sams, C. A., &amp; O’Connor, C. (2022). 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>Perry’s maternal child nursing care in Canada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 (3rd ed.). Elsevier.  </w:t>
      </w:r>
    </w:p>
    <w:p w14:paraId="09041C1E" w14:textId="77777777" w:rsidR="0026433E" w:rsidRPr="00853F82" w:rsidRDefault="0026433E" w:rsidP="0026433E">
      <w:pPr>
        <w:spacing w:line="480" w:lineRule="auto"/>
        <w:ind w:left="1418" w:hanging="698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Pan, D. H., &amp; Rivas, Y. (2017). 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>Jaundice: newborn to age 2 months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>. Pediatrics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Review, 38(11), 499–510. </w:t>
      </w:r>
      <w:hyperlink r:id="rId7">
        <w:r w:rsidRPr="00853F8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https://doi.org/10.1542/pir.2015-0132</w:t>
        </w:r>
      </w:hyperlink>
    </w:p>
    <w:p w14:paraId="7DB7603E" w14:textId="77777777" w:rsidR="0026433E" w:rsidRPr="00853F82" w:rsidRDefault="0026433E" w:rsidP="0026433E">
      <w:pPr>
        <w:spacing w:line="48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Power-Kean, K., Zettel, S., El-Hussein, M., Huether, S. E., &amp; McCance, K. L. (2023). 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>Huether and McCance’s understanding pathophysiology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. Elsevier Canada. </w:t>
      </w:r>
    </w:p>
    <w:p w14:paraId="7EF4374F" w14:textId="77777777" w:rsidR="0026433E" w:rsidRPr="00853F82" w:rsidRDefault="0026433E" w:rsidP="0026433E">
      <w:pPr>
        <w:spacing w:line="48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Provincial Health Services Authority. (n.d.). Jaundice and Your Newborn. Retrieved from </w:t>
      </w:r>
      <w:hyperlink r:id="rId8">
        <w:r w:rsidRPr="00853F8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http://www.bcwomens.ca</w:t>
        </w:r>
      </w:hyperlink>
      <w:r w:rsidRPr="00853F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ADD96" w14:textId="77777777" w:rsidR="0026433E" w:rsidRPr="00853F82" w:rsidRDefault="0026433E" w:rsidP="0026433E">
      <w:pPr>
        <w:spacing w:line="480" w:lineRule="auto"/>
        <w:ind w:left="1418" w:hanging="698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SickKids Staff. (2023). Hemolytic disease of the fetus and newborn (HDFN): ABO incompatibility . About Kids Health. </w:t>
      </w:r>
      <w:hyperlink r:id="rId9">
        <w:r w:rsidRPr="00853F8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https://www.aboutkidshealth.ca/hemolytic-disease-of-the-fetus-and-newborn-hdfn-abo-incompatibility</w:t>
        </w:r>
      </w:hyperlink>
    </w:p>
    <w:p w14:paraId="2813C87E" w14:textId="77777777" w:rsidR="0026433E" w:rsidRPr="00853F82" w:rsidRDefault="0026433E" w:rsidP="0026433E">
      <w:pPr>
        <w:spacing w:line="480" w:lineRule="auto"/>
        <w:ind w:left="1418" w:hanging="698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Stewart, M. (2022). 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>Phototherapy for neonatal jaundice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. The Royal Children’s Hospital Melbourne. </w:t>
      </w:r>
      <w:r w:rsidRPr="00853F82">
        <w:rPr>
          <w:rFonts w:ascii="Times New Roman" w:hAnsi="Times New Roman" w:cs="Times New Roman"/>
          <w:sz w:val="24"/>
          <w:szCs w:val="24"/>
        </w:rPr>
        <w:fldChar w:fldCharType="begin"/>
      </w:r>
      <w:r w:rsidRPr="00853F82">
        <w:rPr>
          <w:rFonts w:ascii="Times New Roman" w:hAnsi="Times New Roman" w:cs="Times New Roman"/>
          <w:sz w:val="24"/>
          <w:szCs w:val="24"/>
        </w:rPr>
        <w:instrText>HYPERLINK "https://www.rch.org.au/rchcpg/hospital_clinical_guideline_index/Phototherapy_for_neonatal_jaundice/" \h</w:instrText>
      </w:r>
      <w:r w:rsidRPr="00853F82">
        <w:rPr>
          <w:rFonts w:ascii="Times New Roman" w:hAnsi="Times New Roman" w:cs="Times New Roman"/>
          <w:sz w:val="24"/>
          <w:szCs w:val="24"/>
        </w:rPr>
      </w:r>
      <w:r w:rsidRPr="00853F82">
        <w:rPr>
          <w:rFonts w:ascii="Times New Roman" w:hAnsi="Times New Roman" w:cs="Times New Roman"/>
          <w:sz w:val="24"/>
          <w:szCs w:val="24"/>
        </w:rPr>
        <w:fldChar w:fldCharType="separate"/>
      </w:r>
      <w:r w:rsidRPr="00853F82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https://www.rch.org.au/rchcpg/hospital_clinical_guideline_index/Phototherapy_for_neonatal_jaundice/</w:t>
      </w:r>
      <w:r w:rsidRPr="00853F8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FF4D23" w14:textId="77777777" w:rsidR="0026433E" w:rsidRPr="00853F82" w:rsidRDefault="0026433E" w:rsidP="0026433E">
      <w:pPr>
        <w:spacing w:line="480" w:lineRule="auto"/>
        <w:ind w:left="1418" w:hanging="698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‌Talwar, M., Jain, A., Sharma, R. R., Kumar, P., Saha, S. C., &amp; Singh, L. (2022). 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spectrum of ABO </w:t>
      </w:r>
      <w:proofErr w:type="spellStart"/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>haemolytic</w:t>
      </w:r>
      <w:proofErr w:type="spellEnd"/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disease of the fetus and newborn in neonates born to group O mothers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. Vox Sanguinis, 117(9), 1112–1120. </w:t>
      </w:r>
      <w:r w:rsidRPr="00853F82">
        <w:rPr>
          <w:rFonts w:ascii="Times New Roman" w:hAnsi="Times New Roman" w:cs="Times New Roman"/>
          <w:sz w:val="24"/>
          <w:szCs w:val="24"/>
        </w:rPr>
        <w:fldChar w:fldCharType="begin"/>
      </w:r>
      <w:r w:rsidRPr="00853F82">
        <w:rPr>
          <w:rFonts w:ascii="Times New Roman" w:hAnsi="Times New Roman" w:cs="Times New Roman"/>
          <w:sz w:val="24"/>
          <w:szCs w:val="24"/>
        </w:rPr>
        <w:instrText>HYPERLINK "https://doi.org/10.1111/vox.13327" \h</w:instrText>
      </w:r>
      <w:r w:rsidRPr="00853F82">
        <w:rPr>
          <w:rFonts w:ascii="Times New Roman" w:hAnsi="Times New Roman" w:cs="Times New Roman"/>
          <w:sz w:val="24"/>
          <w:szCs w:val="24"/>
        </w:rPr>
      </w:r>
      <w:r w:rsidRPr="00853F82">
        <w:rPr>
          <w:rFonts w:ascii="Times New Roman" w:hAnsi="Times New Roman" w:cs="Times New Roman"/>
          <w:sz w:val="24"/>
          <w:szCs w:val="24"/>
        </w:rPr>
        <w:fldChar w:fldCharType="separate"/>
      </w:r>
      <w:r w:rsidRPr="00853F82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https://doi.org/10.1111/vox.13327</w:t>
      </w:r>
      <w:r w:rsidRPr="00853F8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3EF681" w14:textId="77777777" w:rsidR="0026433E" w:rsidRPr="00853F82" w:rsidRDefault="0026433E" w:rsidP="0026433E">
      <w:pPr>
        <w:spacing w:line="480" w:lineRule="auto"/>
        <w:ind w:left="1418" w:hanging="698"/>
        <w:rPr>
          <w:rFonts w:ascii="Times New Roman" w:eastAsia="Times New Roman" w:hAnsi="Times New Roman" w:cs="Times New Roman"/>
          <w:sz w:val="24"/>
          <w:szCs w:val="24"/>
        </w:rPr>
        <w:sectPr w:rsidR="0026433E" w:rsidRPr="00853F82" w:rsidSect="0026433E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Wibowo, H., </w:t>
      </w:r>
      <w:proofErr w:type="spellStart"/>
      <w:r w:rsidRPr="00853F82">
        <w:rPr>
          <w:rFonts w:ascii="Times New Roman" w:eastAsia="Times New Roman" w:hAnsi="Times New Roman" w:cs="Times New Roman"/>
          <w:sz w:val="24"/>
          <w:szCs w:val="24"/>
        </w:rPr>
        <w:t>Nurrahmah</w:t>
      </w:r>
      <w:proofErr w:type="spellEnd"/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853F82">
        <w:rPr>
          <w:rFonts w:ascii="Times New Roman" w:eastAsia="Times New Roman" w:hAnsi="Times New Roman" w:cs="Times New Roman"/>
          <w:sz w:val="24"/>
          <w:szCs w:val="24"/>
        </w:rPr>
        <w:t>Syafitri</w:t>
      </w:r>
      <w:proofErr w:type="spellEnd"/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 Evi Gantini, R. (2024). </w:t>
      </w:r>
      <w:r w:rsidRPr="00853F82">
        <w:rPr>
          <w:rFonts w:ascii="Times New Roman" w:eastAsia="Times New Roman" w:hAnsi="Times New Roman" w:cs="Times New Roman"/>
          <w:i/>
          <w:iCs/>
          <w:sz w:val="24"/>
          <w:szCs w:val="24"/>
        </w:rPr>
        <w:t>Maternal IgG in hemolytic disease of the fetus and newborn-ABO incompatibility</w:t>
      </w: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. Medical Journal of Indonesia. </w:t>
      </w:r>
      <w:hyperlink r:id="rId14">
        <w:r w:rsidRPr="00853F8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https://mji.ui.ac.id/journal/index.php/mji/article/view/7269/2521</w:t>
        </w:r>
      </w:hyperlink>
    </w:p>
    <w:p w14:paraId="79F2524F" w14:textId="77777777" w:rsidR="00641037" w:rsidRDefault="00641037"/>
    <w:sectPr w:rsidR="0064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4A1F" w14:textId="77777777" w:rsidR="0026433E" w:rsidRDefault="0026433E">
    <w:pPr>
      <w:widowControl w:val="0"/>
      <w:pBdr>
        <w:top w:val="nil"/>
        <w:left w:val="nil"/>
        <w:bottom w:val="nil"/>
        <w:right w:val="nil"/>
        <w:between w:val="nil"/>
      </w:pBdr>
      <w:rPr>
        <w:sz w:val="34"/>
        <w:szCs w:val="3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014B" w14:textId="77777777" w:rsidR="0026433E" w:rsidRDefault="0026433E">
    <w:pPr>
      <w:widowControl w:val="0"/>
      <w:pBdr>
        <w:top w:val="nil"/>
        <w:left w:val="nil"/>
        <w:bottom w:val="nil"/>
        <w:right w:val="nil"/>
        <w:between w:val="nil"/>
      </w:pBdr>
      <w:rPr>
        <w:sz w:val="34"/>
        <w:szCs w:val="3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94F1" w14:textId="77777777" w:rsidR="0026433E" w:rsidRDefault="0026433E">
    <w:pPr>
      <w:widowControl w:val="0"/>
      <w:pBdr>
        <w:top w:val="nil"/>
        <w:left w:val="nil"/>
        <w:bottom w:val="nil"/>
        <w:right w:val="nil"/>
        <w:between w:val="nil"/>
      </w:pBdr>
      <w:rPr>
        <w:sz w:val="34"/>
        <w:szCs w:val="3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BE34" w14:textId="77777777" w:rsidR="0026433E" w:rsidRDefault="0026433E">
    <w:pPr>
      <w:widowControl w:val="0"/>
      <w:pBdr>
        <w:top w:val="nil"/>
        <w:left w:val="nil"/>
        <w:bottom w:val="nil"/>
        <w:right w:val="nil"/>
        <w:between w:val="nil"/>
      </w:pBdr>
      <w:rPr>
        <w:sz w:val="34"/>
        <w:szCs w:val="3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3E"/>
    <w:rsid w:val="0026433E"/>
    <w:rsid w:val="00641037"/>
    <w:rsid w:val="00C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EF93"/>
  <w15:chartTrackingRefBased/>
  <w15:docId w15:val="{1EF73473-F7BF-034E-84B6-DDE0385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33E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33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3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33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33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33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33E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33E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33E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33E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3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3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3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3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3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3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3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33E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43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33E"/>
    <w:pPr>
      <w:spacing w:before="160" w:after="160" w:line="240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4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33E"/>
    <w:pPr>
      <w:spacing w:line="240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3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3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womens.ca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542/pir.2015-0132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8203/2349-3291.ijcp20180564" TargetMode="External"/><Relationship Id="rId11" Type="http://schemas.openxmlformats.org/officeDocument/2006/relationships/footer" Target="footer1.xml"/><Relationship Id="rId5" Type="http://schemas.openxmlformats.org/officeDocument/2006/relationships/hyperlink" Target="https://www.ncbi.nlm.nih.gov/books/NBK557423/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hyperlink" Target="https://cps.ca/en/documents/position/hyperbilirubinemia-newborns" TargetMode="External"/><Relationship Id="rId9" Type="http://schemas.openxmlformats.org/officeDocument/2006/relationships/hyperlink" Target="https://www.aboutkidshealth.ca/hemolytic-disease-of-the-fetus-and-newborn-hdfn-abo-incompatibility" TargetMode="External"/><Relationship Id="rId14" Type="http://schemas.openxmlformats.org/officeDocument/2006/relationships/hyperlink" Target="https://mji.ui.ac.id/journal/index.php/mji/article/view/7269/2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Lukhvir Johal</dc:creator>
  <cp:keywords/>
  <dc:description/>
  <cp:lastModifiedBy>Lukhvir Johal</cp:lastModifiedBy>
  <cp:revision>1</cp:revision>
  <dcterms:created xsi:type="dcterms:W3CDTF">2025-11-14T08:32:00Z</dcterms:created>
  <dcterms:modified xsi:type="dcterms:W3CDTF">2025-11-14T08:33:00Z</dcterms:modified>
</cp:coreProperties>
</file>