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A6460" w:rsidRDefault="005A6460">
      <w:pPr>
        <w:jc w:val="center"/>
        <w:rPr>
          <w:rFonts w:ascii="Georgia" w:eastAsia="Georgia" w:hAnsi="Georgia" w:cs="Georgia"/>
          <w:b/>
          <w:bCs/>
        </w:rPr>
      </w:pPr>
    </w:p>
    <w:p w14:paraId="00000002" w14:textId="77777777" w:rsidR="005A6460" w:rsidRDefault="005A6460">
      <w:pPr>
        <w:jc w:val="center"/>
        <w:rPr>
          <w:rFonts w:ascii="Georgia" w:eastAsia="Georgia" w:hAnsi="Georgia" w:cs="Georgia"/>
          <w:b/>
          <w:bCs/>
        </w:rPr>
      </w:pPr>
    </w:p>
    <w:p w14:paraId="00000003" w14:textId="77777777" w:rsidR="005A6460" w:rsidRDefault="005A6460">
      <w:pPr>
        <w:jc w:val="center"/>
        <w:rPr>
          <w:rFonts w:ascii="Georgia" w:eastAsia="Georgia" w:hAnsi="Georgia" w:cs="Georgia"/>
          <w:b/>
          <w:bCs/>
        </w:rPr>
      </w:pPr>
    </w:p>
    <w:p w14:paraId="00000004" w14:textId="77777777" w:rsidR="005A6460" w:rsidRDefault="005A6460">
      <w:pPr>
        <w:jc w:val="center"/>
        <w:rPr>
          <w:rFonts w:ascii="Georgia" w:eastAsia="Georgia" w:hAnsi="Georgia" w:cs="Georgia"/>
          <w:b/>
          <w:bCs/>
        </w:rPr>
      </w:pPr>
    </w:p>
    <w:p w14:paraId="00000005" w14:textId="77777777" w:rsidR="005A6460" w:rsidRDefault="005A6460">
      <w:pPr>
        <w:jc w:val="center"/>
        <w:rPr>
          <w:rFonts w:ascii="Georgia" w:eastAsia="Georgia" w:hAnsi="Georgia" w:cs="Georgia"/>
          <w:b/>
          <w:bCs/>
        </w:rPr>
      </w:pPr>
    </w:p>
    <w:p w14:paraId="00000006" w14:textId="77777777" w:rsidR="005A6460" w:rsidRDefault="005A6460">
      <w:pPr>
        <w:jc w:val="center"/>
        <w:rPr>
          <w:rFonts w:ascii="Georgia" w:eastAsia="Georgia" w:hAnsi="Georgia" w:cs="Georgia"/>
          <w:b/>
          <w:bCs/>
        </w:rPr>
      </w:pPr>
    </w:p>
    <w:p w14:paraId="00000007" w14:textId="77777777" w:rsidR="005A6460" w:rsidRDefault="005A6460">
      <w:pPr>
        <w:jc w:val="center"/>
        <w:rPr>
          <w:rFonts w:ascii="Georgia" w:eastAsia="Georgia" w:hAnsi="Georgia" w:cs="Georgia"/>
          <w:b/>
          <w:bCs/>
        </w:rPr>
      </w:pPr>
    </w:p>
    <w:p w14:paraId="00000008" w14:textId="77777777" w:rsidR="005A6460" w:rsidRDefault="005A6460">
      <w:pPr>
        <w:jc w:val="center"/>
        <w:rPr>
          <w:rFonts w:ascii="Georgia" w:eastAsia="Georgia" w:hAnsi="Georgia" w:cs="Georgia"/>
          <w:b/>
          <w:bCs/>
        </w:rPr>
      </w:pPr>
    </w:p>
    <w:p w14:paraId="00000009" w14:textId="77777777" w:rsidR="005A6460" w:rsidRDefault="005A6460">
      <w:pPr>
        <w:jc w:val="center"/>
        <w:rPr>
          <w:rFonts w:ascii="Georgia" w:eastAsia="Georgia" w:hAnsi="Georgia" w:cs="Georgia"/>
          <w:b/>
          <w:bCs/>
        </w:rPr>
      </w:pPr>
    </w:p>
    <w:p w14:paraId="0000000A" w14:textId="77777777" w:rsidR="005A6460" w:rsidRDefault="005A6460">
      <w:pPr>
        <w:jc w:val="center"/>
        <w:rPr>
          <w:rFonts w:ascii="Georgia" w:eastAsia="Georgia" w:hAnsi="Georgia" w:cs="Georgia"/>
          <w:b/>
          <w:bCs/>
        </w:rPr>
      </w:pPr>
    </w:p>
    <w:p w14:paraId="0000000B" w14:textId="77777777" w:rsidR="005A6460" w:rsidRDefault="005A6460">
      <w:pPr>
        <w:jc w:val="center"/>
        <w:rPr>
          <w:rFonts w:ascii="Georgia" w:eastAsia="Georgia" w:hAnsi="Georgia" w:cs="Georgia"/>
          <w:b/>
          <w:bCs/>
        </w:rPr>
      </w:pPr>
    </w:p>
    <w:p w14:paraId="0000000C" w14:textId="77777777" w:rsidR="005A6460" w:rsidRDefault="005A6460">
      <w:pPr>
        <w:jc w:val="center"/>
        <w:rPr>
          <w:rFonts w:ascii="Georgia" w:eastAsia="Georgia" w:hAnsi="Georgia" w:cs="Georgia"/>
          <w:b/>
          <w:bCs/>
        </w:rPr>
      </w:pPr>
    </w:p>
    <w:p w14:paraId="0000000D" w14:textId="77777777" w:rsidR="005A6460" w:rsidRDefault="005A6460">
      <w:pPr>
        <w:jc w:val="center"/>
        <w:rPr>
          <w:rFonts w:ascii="Georgia" w:eastAsia="Georgia" w:hAnsi="Georgia" w:cs="Georgia"/>
          <w:b/>
          <w:bCs/>
        </w:rPr>
      </w:pPr>
    </w:p>
    <w:p w14:paraId="0000000E" w14:textId="77777777" w:rsidR="005A6460" w:rsidRDefault="005A6460">
      <w:pPr>
        <w:jc w:val="center"/>
        <w:rPr>
          <w:rFonts w:ascii="Georgia" w:eastAsia="Georgia" w:hAnsi="Georgia" w:cs="Georgia"/>
          <w:b/>
          <w:bCs/>
        </w:rPr>
      </w:pPr>
    </w:p>
    <w:p w14:paraId="0000000F" w14:textId="77777777" w:rsidR="005A646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Science Sisters: A Cystic Fibrosis Case Study</w:t>
      </w:r>
    </w:p>
    <w:p w14:paraId="00000010" w14:textId="77777777" w:rsidR="005A6460"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11" w14:textId="0E7D9E44" w:rsidR="005A6460"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Cheltey Berlinguette</w:t>
      </w:r>
      <w:r w:rsidR="00E75D6F">
        <w:rPr>
          <w:rFonts w:ascii="Times New Roman" w:eastAsia="Times New Roman" w:hAnsi="Times New Roman" w:cs="Times New Roman"/>
          <w:sz w:val="24"/>
          <w:szCs w:val="24"/>
        </w:rPr>
        <w:t xml:space="preserve">, </w:t>
      </w:r>
      <w:r w:rsidR="00E75D6F">
        <w:rPr>
          <w:rFonts w:ascii="Times New Roman" w:eastAsia="Times New Roman" w:hAnsi="Times New Roman" w:cs="Times New Roman"/>
          <w:sz w:val="24"/>
          <w:szCs w:val="24"/>
        </w:rPr>
        <w:t xml:space="preserve">Maya </w:t>
      </w:r>
      <w:proofErr w:type="spellStart"/>
      <w:r w:rsidR="00E75D6F">
        <w:rPr>
          <w:rFonts w:ascii="Times New Roman" w:eastAsia="Times New Roman" w:hAnsi="Times New Roman" w:cs="Times New Roman"/>
          <w:sz w:val="24"/>
          <w:szCs w:val="24"/>
        </w:rPr>
        <w:t>Kluch-Morrall</w:t>
      </w:r>
      <w:proofErr w:type="spellEnd"/>
      <w:r w:rsidR="00E75D6F">
        <w:rPr>
          <w:rFonts w:ascii="Times New Roman" w:eastAsia="Times New Roman" w:hAnsi="Times New Roman" w:cs="Times New Roman"/>
          <w:sz w:val="24"/>
          <w:szCs w:val="24"/>
        </w:rPr>
        <w:t xml:space="preserve">, </w:t>
      </w:r>
      <w:r w:rsidR="00E75D6F">
        <w:rPr>
          <w:rFonts w:ascii="Times New Roman" w:eastAsia="Times New Roman" w:hAnsi="Times New Roman" w:cs="Times New Roman"/>
          <w:sz w:val="24"/>
          <w:szCs w:val="24"/>
        </w:rPr>
        <w:t>Emma Parsons</w:t>
      </w:r>
      <w:r w:rsidR="00E75D6F">
        <w:rPr>
          <w:rFonts w:ascii="Times New Roman" w:eastAsia="Times New Roman" w:hAnsi="Times New Roman" w:cs="Times New Roman"/>
          <w:sz w:val="24"/>
          <w:szCs w:val="24"/>
        </w:rPr>
        <w:t xml:space="preserve">, and </w:t>
      </w:r>
      <w:r w:rsidR="00E75D6F">
        <w:rPr>
          <w:rFonts w:ascii="Times New Roman" w:eastAsia="Times New Roman" w:hAnsi="Times New Roman" w:cs="Times New Roman"/>
          <w:sz w:val="24"/>
          <w:szCs w:val="24"/>
        </w:rPr>
        <w:t>Jordan Roper</w:t>
      </w:r>
    </w:p>
    <w:p w14:paraId="00000012" w14:textId="77777777" w:rsidR="005A6460"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Thompson Rivers University, School of Nursing</w:t>
      </w:r>
    </w:p>
    <w:p w14:paraId="00000013" w14:textId="77777777" w:rsidR="005A6460"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HLSC  4650: Practice 7 – Health Science 4: Pathophysiology</w:t>
      </w:r>
    </w:p>
    <w:p w14:paraId="00000014" w14:textId="77777777" w:rsidR="005A6460" w:rsidRDefault="0000000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Anila</w:t>
      </w:r>
      <w:proofErr w:type="spellEnd"/>
      <w:r>
        <w:rPr>
          <w:rFonts w:ascii="Times New Roman" w:eastAsia="Times New Roman" w:hAnsi="Times New Roman" w:cs="Times New Roman"/>
          <w:sz w:val="24"/>
          <w:szCs w:val="24"/>
        </w:rPr>
        <w:t xml:space="preserve"> Virani</w:t>
      </w:r>
    </w:p>
    <w:p w14:paraId="00000015" w14:textId="77777777" w:rsidR="005A646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14, 2025</w:t>
      </w:r>
    </w:p>
    <w:p w14:paraId="00000016" w14:textId="77777777" w:rsidR="005A6460" w:rsidRDefault="00000000">
      <w:pPr>
        <w:rPr>
          <w:rFonts w:ascii="Times New Roman" w:eastAsia="Times New Roman" w:hAnsi="Times New Roman" w:cs="Times New Roman"/>
          <w:sz w:val="24"/>
          <w:szCs w:val="24"/>
        </w:rPr>
      </w:pPr>
      <w:r>
        <w:br w:type="page"/>
      </w:r>
    </w:p>
    <w:p w14:paraId="00000017" w14:textId="77777777" w:rsidR="005A646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Science Sisters: A Cystic Fibrosis Case Study</w:t>
      </w:r>
    </w:p>
    <w:p w14:paraId="00000018" w14:textId="77777777" w:rsidR="005A6460" w:rsidRDefault="005A6460">
      <w:pPr>
        <w:jc w:val="center"/>
        <w:rPr>
          <w:rFonts w:ascii="Times New Roman" w:eastAsia="Times New Roman" w:hAnsi="Times New Roman" w:cs="Times New Roman"/>
          <w:b/>
          <w:bCs/>
          <w:sz w:val="24"/>
          <w:szCs w:val="24"/>
        </w:rPr>
      </w:pPr>
    </w:p>
    <w:p w14:paraId="00000019" w14:textId="77777777" w:rsidR="005A646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Podcast Time Stamps</w:t>
      </w:r>
    </w:p>
    <w:p w14:paraId="0000001A"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00:00-00:16 [Introduction]</w:t>
      </w:r>
    </w:p>
    <w:p w14:paraId="0000001B" w14:textId="77777777" w:rsidR="005A6460" w:rsidRDefault="00000000">
      <w:pPr>
        <w:rPr>
          <w:rFonts w:ascii="Times New Roman" w:eastAsia="Times New Roman" w:hAnsi="Times New Roman" w:cs="Times New Roman"/>
          <w:strike/>
          <w:sz w:val="24"/>
          <w:szCs w:val="24"/>
          <w:highlight w:val="red"/>
        </w:rPr>
      </w:pPr>
      <w:r>
        <w:rPr>
          <w:rFonts w:ascii="Times New Roman" w:eastAsia="Times New Roman" w:hAnsi="Times New Roman" w:cs="Times New Roman"/>
          <w:b/>
          <w:bCs/>
          <w:sz w:val="24"/>
          <w:szCs w:val="24"/>
        </w:rPr>
        <w:t>Jordan</w:t>
      </w:r>
      <w:r>
        <w:rPr>
          <w:rFonts w:ascii="Times New Roman" w:eastAsia="Times New Roman" w:hAnsi="Times New Roman" w:cs="Times New Roman"/>
          <w:sz w:val="24"/>
          <w:szCs w:val="24"/>
        </w:rPr>
        <w:t xml:space="preserve">: Hello, and welcome back to our podcast, Science Sisters! Where we discuss the pathophysiology of different </w:t>
      </w:r>
      <w:proofErr w:type="gramStart"/>
      <w:r>
        <w:rPr>
          <w:rFonts w:ascii="Times New Roman" w:eastAsia="Times New Roman" w:hAnsi="Times New Roman" w:cs="Times New Roman"/>
          <w:sz w:val="24"/>
          <w:szCs w:val="24"/>
        </w:rPr>
        <w:t>diseases, and</w:t>
      </w:r>
      <w:proofErr w:type="gramEnd"/>
      <w:r>
        <w:rPr>
          <w:rFonts w:ascii="Times New Roman" w:eastAsia="Times New Roman" w:hAnsi="Times New Roman" w:cs="Times New Roman"/>
          <w:sz w:val="24"/>
          <w:szCs w:val="24"/>
        </w:rPr>
        <w:t xml:space="preserve"> bring you inside the life of a diagnosis. We are your hosts, Jordan, Cheltey, Maya, and Emma! We are pleased to have you all tuning in as today we will be discussing cystic fibrosis.</w:t>
      </w:r>
    </w:p>
    <w:p w14:paraId="0000001C" w14:textId="77777777" w:rsidR="005A6460" w:rsidRDefault="005A6460">
      <w:pPr>
        <w:rPr>
          <w:rFonts w:ascii="Times New Roman" w:eastAsia="Times New Roman" w:hAnsi="Times New Roman" w:cs="Times New Roman"/>
          <w:sz w:val="24"/>
          <w:szCs w:val="24"/>
        </w:rPr>
      </w:pPr>
    </w:p>
    <w:p w14:paraId="0000001D"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00:17-00:39 [Case Study Introduction]</w:t>
      </w:r>
    </w:p>
    <w:p w14:paraId="0000001E"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Maya</w:t>
      </w:r>
      <w:r>
        <w:rPr>
          <w:rFonts w:ascii="Times New Roman" w:eastAsia="Times New Roman" w:hAnsi="Times New Roman" w:cs="Times New Roman"/>
          <w:sz w:val="24"/>
          <w:szCs w:val="24"/>
        </w:rPr>
        <w:t xml:space="preserve">: We will begin with a case study that explores cystic fibrosis, also known as CF. </w:t>
      </w:r>
    </w:p>
    <w:p w14:paraId="0000001F"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Cystic fibrosis is often considered a childhood disease, with most children receiving a diagnosis by the age of 2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 xml:space="preserve">). However, those with an atypical presentation of CF may not show signs and symptoms until later in life. In the following case study, we dive into a scenario detailing the diagnostic journey of a </w:t>
      </w:r>
      <w:proofErr w:type="gramStart"/>
      <w:r>
        <w:rPr>
          <w:rFonts w:ascii="Times New Roman" w:eastAsia="Times New Roman" w:hAnsi="Times New Roman" w:cs="Times New Roman"/>
          <w:sz w:val="24"/>
          <w:szCs w:val="24"/>
        </w:rPr>
        <w:t>19 year old</w:t>
      </w:r>
      <w:proofErr w:type="gramEnd"/>
      <w:r>
        <w:rPr>
          <w:rFonts w:ascii="Times New Roman" w:eastAsia="Times New Roman" w:hAnsi="Times New Roman" w:cs="Times New Roman"/>
          <w:sz w:val="24"/>
          <w:szCs w:val="24"/>
        </w:rPr>
        <w:t xml:space="preserve"> female who was found to have cystic fibrosis after years of respiratory symptoms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w:t>
      </w:r>
    </w:p>
    <w:p w14:paraId="00000020" w14:textId="77777777" w:rsidR="005A6460" w:rsidRDefault="005A6460">
      <w:pPr>
        <w:rPr>
          <w:rFonts w:ascii="Times New Roman" w:eastAsia="Times New Roman" w:hAnsi="Times New Roman" w:cs="Times New Roman"/>
          <w:sz w:val="24"/>
          <w:szCs w:val="24"/>
        </w:rPr>
      </w:pPr>
    </w:p>
    <w:p w14:paraId="00000021"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00:40-00:59 [Case Study Introduction Continued]</w:t>
      </w:r>
    </w:p>
    <w:p w14:paraId="00000022"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patient first presented to an outpatient clinic with complaints of a cough, sputum production, and wheezing for the last 12 years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 xml:space="preserve">. Her medical history included, chronic sinusitis and an asthma diagnosis from 7 years earlier, for which she was prescribed a combination of inhaled corticosteroids and </w:t>
      </w:r>
      <w:proofErr w:type="gramStart"/>
      <w:r>
        <w:rPr>
          <w:rFonts w:ascii="Times New Roman" w:eastAsia="Times New Roman" w:hAnsi="Times New Roman" w:cs="Times New Roman"/>
          <w:sz w:val="24"/>
          <w:szCs w:val="24"/>
        </w:rPr>
        <w:t>long acting</w:t>
      </w:r>
      <w:proofErr w:type="gramEnd"/>
      <w:r>
        <w:rPr>
          <w:rFonts w:ascii="Times New Roman" w:eastAsia="Times New Roman" w:hAnsi="Times New Roman" w:cs="Times New Roman"/>
          <w:sz w:val="24"/>
          <w:szCs w:val="24"/>
        </w:rPr>
        <w:t xml:space="preserve"> beta 2 agonists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 xml:space="preserve">. Despite regular use of these medications, her respiratory symptoms persisted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w:t>
      </w:r>
    </w:p>
    <w:p w14:paraId="00000023" w14:textId="77777777" w:rsidR="005A6460" w:rsidRDefault="005A6460">
      <w:pPr>
        <w:rPr>
          <w:rFonts w:ascii="Times New Roman" w:eastAsia="Times New Roman" w:hAnsi="Times New Roman" w:cs="Times New Roman"/>
          <w:sz w:val="24"/>
          <w:szCs w:val="24"/>
        </w:rPr>
      </w:pPr>
    </w:p>
    <w:p w14:paraId="00000024"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01:00-01:21 [Case Study Introduction Continued]</w:t>
      </w:r>
    </w:p>
    <w:p w14:paraId="00000025"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 case study discussed that during a focused respiratory examination, inspiratory crackles were heard bilaterally, and a CT scan of the lungs showed bronchiectasis, </w:t>
      </w:r>
      <w:proofErr w:type="spellStart"/>
      <w:r>
        <w:rPr>
          <w:rFonts w:ascii="Times New Roman" w:eastAsia="Times New Roman" w:hAnsi="Times New Roman" w:cs="Times New Roman"/>
          <w:sz w:val="24"/>
          <w:szCs w:val="24"/>
        </w:rPr>
        <w:t>peribronchial</w:t>
      </w:r>
      <w:proofErr w:type="spellEnd"/>
      <w:r>
        <w:rPr>
          <w:rFonts w:ascii="Times New Roman" w:eastAsia="Times New Roman" w:hAnsi="Times New Roman" w:cs="Times New Roman"/>
          <w:sz w:val="24"/>
          <w:szCs w:val="24"/>
        </w:rPr>
        <w:t xml:space="preserve"> thickening, and reticulonodular infiltrates (</w:t>
      </w:r>
      <w:r>
        <w:rPr>
          <w:rFonts w:ascii="Times New Roman" w:eastAsia="Times New Roman" w:hAnsi="Times New Roman" w:cs="Times New Roman"/>
          <w:color w:val="353535"/>
          <w:sz w:val="24"/>
          <w:szCs w:val="24"/>
          <w:highlight w:val="white"/>
        </w:rPr>
        <w:t xml:space="preserve">Barbosa &amp; Chalmers, 2023; </w:t>
      </w:r>
      <w:r>
        <w:rPr>
          <w:rFonts w:ascii="Times New Roman" w:eastAsia="Times New Roman" w:hAnsi="Times New Roman" w:cs="Times New Roman"/>
          <w:sz w:val="24"/>
          <w:szCs w:val="24"/>
        </w:rPr>
        <w:t xml:space="preserve">Jones et al., 2011; </w:t>
      </w:r>
      <w:proofErr w:type="spellStart"/>
      <w:r>
        <w:rPr>
          <w:rFonts w:ascii="Times New Roman" w:eastAsia="Times New Roman" w:hAnsi="Times New Roman" w:cs="Times New Roman"/>
          <w:sz w:val="24"/>
          <w:szCs w:val="24"/>
          <w:highlight w:val="white"/>
        </w:rPr>
        <w:t>Weerakkody</w:t>
      </w:r>
      <w:proofErr w:type="spellEnd"/>
      <w:r>
        <w:rPr>
          <w:rFonts w:ascii="Times New Roman" w:eastAsia="Times New Roman" w:hAnsi="Times New Roman" w:cs="Times New Roman"/>
          <w:sz w:val="24"/>
          <w:szCs w:val="24"/>
          <w:highlight w:val="white"/>
        </w:rPr>
        <w:t xml:space="preserve"> et al.</w:t>
      </w:r>
      <w:r>
        <w:rPr>
          <w:rFonts w:ascii="Times New Roman" w:eastAsia="Times New Roman" w:hAnsi="Times New Roman" w:cs="Times New Roman"/>
          <w:color w:val="1B1B1B"/>
          <w:sz w:val="24"/>
          <w:szCs w:val="24"/>
          <w:highlight w:val="white"/>
        </w:rPr>
        <w:t xml:space="preserve">, 2014; </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 xml:space="preserve">). Despite years of various treatments including inhaled steroids, bronchodilators, oral antihistamines, leukotriene antagonists, antibiotics, and corticosteroid therapy, her respiratory symptoms never fully resolved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w:t>
      </w:r>
    </w:p>
    <w:p w14:paraId="00000026" w14:textId="77777777" w:rsidR="005A6460" w:rsidRDefault="005A6460">
      <w:pPr>
        <w:rPr>
          <w:rFonts w:ascii="Times New Roman" w:eastAsia="Times New Roman" w:hAnsi="Times New Roman" w:cs="Times New Roman"/>
          <w:sz w:val="24"/>
          <w:szCs w:val="24"/>
        </w:rPr>
      </w:pPr>
    </w:p>
    <w:p w14:paraId="00000027"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01:22-01:31 [Case Study Introduction Continued]</w:t>
      </w:r>
    </w:p>
    <w:p w14:paraId="00000028"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further review, her history revealed poor weight gain and frequent diarrhea during infancy, findings that were not connected to any cause at the time. This prompted the team to investigate cystic fibrosis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 xml:space="preserve">. </w:t>
      </w:r>
    </w:p>
    <w:p w14:paraId="00000029" w14:textId="77777777" w:rsidR="005A6460" w:rsidRDefault="005A6460">
      <w:pPr>
        <w:rPr>
          <w:rFonts w:ascii="Times New Roman" w:eastAsia="Times New Roman" w:hAnsi="Times New Roman" w:cs="Times New Roman"/>
          <w:sz w:val="24"/>
          <w:szCs w:val="24"/>
        </w:rPr>
      </w:pPr>
    </w:p>
    <w:p w14:paraId="0000002A" w14:textId="77777777" w:rsidR="005A6460" w:rsidRDefault="005A6460">
      <w:pPr>
        <w:rPr>
          <w:rFonts w:ascii="Times New Roman" w:eastAsia="Times New Roman" w:hAnsi="Times New Roman" w:cs="Times New Roman"/>
          <w:sz w:val="24"/>
          <w:szCs w:val="24"/>
        </w:rPr>
      </w:pPr>
    </w:p>
    <w:p w14:paraId="0000002B" w14:textId="77777777" w:rsidR="005A6460" w:rsidRDefault="005A6460">
      <w:pPr>
        <w:rPr>
          <w:rFonts w:ascii="Times New Roman" w:eastAsia="Times New Roman" w:hAnsi="Times New Roman" w:cs="Times New Roman"/>
          <w:sz w:val="24"/>
          <w:szCs w:val="24"/>
        </w:rPr>
      </w:pPr>
    </w:p>
    <w:p w14:paraId="0000002C"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01:32-01:43 [Transition]</w:t>
      </w:r>
    </w:p>
    <w:p w14:paraId="0000002D"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Emma: </w:t>
      </w:r>
      <w:r>
        <w:rPr>
          <w:rFonts w:ascii="Times New Roman" w:eastAsia="Times New Roman" w:hAnsi="Times New Roman" w:cs="Times New Roman"/>
          <w:sz w:val="24"/>
          <w:szCs w:val="24"/>
        </w:rPr>
        <w:t>Wow, what a great case study to look at! Let's explore a bit more about cystic fibrosis to help us understand this case study. We're going to focus on its pathophysiology, the signs and symptoms of CF, diagnostics, along with some treatment and management options!</w:t>
      </w:r>
    </w:p>
    <w:p w14:paraId="0000002E" w14:textId="77777777" w:rsidR="005A6460" w:rsidRDefault="005A6460">
      <w:pPr>
        <w:rPr>
          <w:rFonts w:ascii="Times New Roman" w:eastAsia="Times New Roman" w:hAnsi="Times New Roman" w:cs="Times New Roman"/>
          <w:sz w:val="24"/>
          <w:szCs w:val="24"/>
        </w:rPr>
      </w:pPr>
    </w:p>
    <w:p w14:paraId="0000002F"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01:44-02:05 [Definition of CF and Overview]</w:t>
      </w:r>
    </w:p>
    <w:p w14:paraId="00000030"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Cheltey: </w:t>
      </w:r>
      <w:r>
        <w:rPr>
          <w:rFonts w:ascii="Times New Roman" w:eastAsia="Times New Roman" w:hAnsi="Times New Roman" w:cs="Times New Roman"/>
          <w:sz w:val="24"/>
          <w:szCs w:val="24"/>
        </w:rPr>
        <w:t>Cystic fibrosis is a hereditary genetic disorder that primarily affects the respiratory, digestive, and reproductive systems (</w:t>
      </w:r>
      <w:proofErr w:type="spellStart"/>
      <w:r>
        <w:rPr>
          <w:rFonts w:ascii="Times New Roman" w:eastAsia="Times New Roman" w:hAnsi="Times New Roman" w:cs="Times New Roman"/>
          <w:sz w:val="24"/>
          <w:szCs w:val="24"/>
        </w:rPr>
        <w:t>Sankari</w:t>
      </w:r>
      <w:proofErr w:type="spellEnd"/>
      <w:r>
        <w:rPr>
          <w:rFonts w:ascii="Times New Roman" w:eastAsia="Times New Roman" w:hAnsi="Times New Roman" w:cs="Times New Roman"/>
          <w:sz w:val="24"/>
          <w:szCs w:val="24"/>
        </w:rPr>
        <w:t xml:space="preserve"> &amp; Sharma, 2024). It is caused by a mutation in the CFTR gene, which stands for cystic fibrosis transmembrane conductance regulator (Fan, 2015a). This gene is responsible for producing a protein that controls the movement of chloride and sodium ions across epithelial cell membranes (Fan, 2015a). However, when this gene is faulty, </w:t>
      </w:r>
      <w:proofErr w:type="gramStart"/>
      <w:r>
        <w:rPr>
          <w:rFonts w:ascii="Times New Roman" w:eastAsia="Times New Roman" w:hAnsi="Times New Roman" w:cs="Times New Roman"/>
          <w:sz w:val="24"/>
          <w:szCs w:val="24"/>
        </w:rPr>
        <w:t>thick</w:t>
      </w:r>
      <w:proofErr w:type="gramEnd"/>
      <w:r>
        <w:rPr>
          <w:rFonts w:ascii="Times New Roman" w:eastAsia="Times New Roman" w:hAnsi="Times New Roman" w:cs="Times New Roman"/>
          <w:sz w:val="24"/>
          <w:szCs w:val="24"/>
        </w:rPr>
        <w:t xml:space="preserve"> and sticky mucus can accumulate in the lungs, pancreas, and other organs (Brown, White, &amp; Tobin, 2017;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w:t>
      </w:r>
    </w:p>
    <w:p w14:paraId="00000031" w14:textId="77777777" w:rsidR="005A6460" w:rsidRDefault="005A6460">
      <w:pPr>
        <w:rPr>
          <w:rFonts w:ascii="Times New Roman" w:eastAsia="Times New Roman" w:hAnsi="Times New Roman" w:cs="Times New Roman"/>
          <w:sz w:val="24"/>
          <w:szCs w:val="24"/>
        </w:rPr>
      </w:pPr>
    </w:p>
    <w:p w14:paraId="00000032"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02:06-02:08 [Transition]</w:t>
      </w:r>
    </w:p>
    <w:p w14:paraId="00000033"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Maya</w:t>
      </w:r>
      <w:r>
        <w:rPr>
          <w:rFonts w:ascii="Times New Roman" w:eastAsia="Times New Roman" w:hAnsi="Times New Roman" w:cs="Times New Roman"/>
          <w:sz w:val="24"/>
          <w:szCs w:val="24"/>
        </w:rPr>
        <w:t>: Thank you, Cheltey! Let's chat about the pathophysiology a bit more.</w:t>
      </w:r>
    </w:p>
    <w:p w14:paraId="00000034" w14:textId="77777777" w:rsidR="005A6460" w:rsidRDefault="005A6460">
      <w:pPr>
        <w:rPr>
          <w:rFonts w:ascii="Times New Roman" w:eastAsia="Times New Roman" w:hAnsi="Times New Roman" w:cs="Times New Roman"/>
          <w:sz w:val="24"/>
          <w:szCs w:val="24"/>
        </w:rPr>
      </w:pPr>
    </w:p>
    <w:p w14:paraId="00000035"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02:09-02:33 [Patho of CF]</w:t>
      </w:r>
    </w:p>
    <w:p w14:paraId="00000036"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normal conditions, the CFTR protein helps regulate chloride secretion across epithelial surfaces, which in turn helps maintain hydration of the body’s mucus layers (Brown, White, &amp; Tobin, 2017; </w:t>
      </w:r>
      <w:proofErr w:type="spellStart"/>
      <w:r>
        <w:rPr>
          <w:rFonts w:ascii="Times New Roman" w:eastAsia="Times New Roman" w:hAnsi="Times New Roman" w:cs="Times New Roman"/>
          <w:sz w:val="24"/>
          <w:szCs w:val="24"/>
        </w:rPr>
        <w:t>Sankari</w:t>
      </w:r>
      <w:proofErr w:type="spellEnd"/>
      <w:r>
        <w:rPr>
          <w:rFonts w:ascii="Times New Roman" w:eastAsia="Times New Roman" w:hAnsi="Times New Roman" w:cs="Times New Roman"/>
          <w:sz w:val="24"/>
          <w:szCs w:val="24"/>
        </w:rPr>
        <w:t xml:space="preserve"> &amp; Sharma, 2024). When this protein is defective, chloride transport is disrupted, and sodium movement becomes imbalanced due to their close ionic relationship (Fan, 2015a). Since water follows sodium, more water is drawn into the epithelial surfaces that line the respiratory, digestive, and reproductive tract, resulting in less water in surrounding mucus, making it thick and sticky (Fan, 2015a). </w:t>
      </w:r>
    </w:p>
    <w:p w14:paraId="00000037" w14:textId="77777777" w:rsidR="005A6460" w:rsidRDefault="005A6460">
      <w:pPr>
        <w:rPr>
          <w:rFonts w:ascii="Times New Roman" w:eastAsia="Times New Roman" w:hAnsi="Times New Roman" w:cs="Times New Roman"/>
          <w:sz w:val="24"/>
          <w:szCs w:val="24"/>
        </w:rPr>
      </w:pPr>
    </w:p>
    <w:p w14:paraId="00000038"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02:34-03:06 [Patho of CF]</w:t>
      </w:r>
    </w:p>
    <w:p w14:paraId="00000039"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thickened mucus leads to the obstruction of ducts and airways throughout the body, contributing to chronic lung infections, pancreatic insufficiency, sinusitis, and infertility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 xml:space="preserve"> In the respiratory system, it clogs small airways and ducts, impairs </w:t>
      </w:r>
      <w:proofErr w:type="spellStart"/>
      <w:r>
        <w:rPr>
          <w:rFonts w:ascii="Times New Roman" w:eastAsia="Times New Roman" w:hAnsi="Times New Roman" w:cs="Times New Roman"/>
          <w:sz w:val="24"/>
          <w:szCs w:val="24"/>
        </w:rPr>
        <w:t>mucociliary</w:t>
      </w:r>
      <w:proofErr w:type="spellEnd"/>
      <w:r>
        <w:rPr>
          <w:rFonts w:ascii="Times New Roman" w:eastAsia="Times New Roman" w:hAnsi="Times New Roman" w:cs="Times New Roman"/>
          <w:sz w:val="24"/>
          <w:szCs w:val="24"/>
        </w:rPr>
        <w:t xml:space="preserve"> clearance in the lungs, and creates the ideal environment for bacterial growth (</w:t>
      </w:r>
      <w:proofErr w:type="spellStart"/>
      <w:r>
        <w:rPr>
          <w:rFonts w:ascii="Times New Roman" w:eastAsia="Times New Roman" w:hAnsi="Times New Roman" w:cs="Times New Roman"/>
          <w:sz w:val="24"/>
          <w:szCs w:val="24"/>
        </w:rPr>
        <w:t>Sankari</w:t>
      </w:r>
      <w:proofErr w:type="spellEnd"/>
      <w:r>
        <w:rPr>
          <w:rFonts w:ascii="Times New Roman" w:eastAsia="Times New Roman" w:hAnsi="Times New Roman" w:cs="Times New Roman"/>
          <w:sz w:val="24"/>
          <w:szCs w:val="24"/>
        </w:rPr>
        <w:t xml:space="preserve"> &amp; Sharma, 2024). The stagnation of mucus allows pathogens to colonize in the respiratory tract (Brown, White, &amp; Tobin, 2017; </w:t>
      </w:r>
      <w:proofErr w:type="spellStart"/>
      <w:r>
        <w:rPr>
          <w:rFonts w:ascii="Times New Roman" w:eastAsia="Times New Roman" w:hAnsi="Times New Roman" w:cs="Times New Roman"/>
          <w:sz w:val="24"/>
          <w:szCs w:val="24"/>
        </w:rPr>
        <w:t>Sankari</w:t>
      </w:r>
      <w:proofErr w:type="spellEnd"/>
      <w:r>
        <w:rPr>
          <w:rFonts w:ascii="Times New Roman" w:eastAsia="Times New Roman" w:hAnsi="Times New Roman" w:cs="Times New Roman"/>
          <w:sz w:val="24"/>
          <w:szCs w:val="24"/>
        </w:rPr>
        <w:t xml:space="preserve"> &amp; Sharma, 2024). These infections trigger an inflammatory response, initially meant to protect the body, but eventually become destructive (Brown, White, &amp; Tobin, 2017). Over time, bacterial colonization leading to persistent infections and inflammation throughout the body, results in progressive tissue damage and dysfunction in multiple organ systems (Brown, White, &amp; Tobin, 2017; </w:t>
      </w:r>
      <w:proofErr w:type="spellStart"/>
      <w:r>
        <w:rPr>
          <w:rFonts w:ascii="Times New Roman" w:eastAsia="Times New Roman" w:hAnsi="Times New Roman" w:cs="Times New Roman"/>
          <w:sz w:val="24"/>
          <w:szCs w:val="24"/>
        </w:rPr>
        <w:t>Sankari</w:t>
      </w:r>
      <w:proofErr w:type="spellEnd"/>
      <w:r>
        <w:rPr>
          <w:rFonts w:ascii="Times New Roman" w:eastAsia="Times New Roman" w:hAnsi="Times New Roman" w:cs="Times New Roman"/>
          <w:sz w:val="24"/>
          <w:szCs w:val="24"/>
        </w:rPr>
        <w:t xml:space="preserve"> &amp; Sharma, 2024). </w:t>
      </w:r>
    </w:p>
    <w:p w14:paraId="0000003A" w14:textId="77777777" w:rsidR="005A6460" w:rsidRDefault="005A6460">
      <w:pPr>
        <w:rPr>
          <w:rFonts w:ascii="Times New Roman" w:eastAsia="Times New Roman" w:hAnsi="Times New Roman" w:cs="Times New Roman"/>
          <w:sz w:val="24"/>
          <w:szCs w:val="24"/>
        </w:rPr>
      </w:pPr>
    </w:p>
    <w:p w14:paraId="0000003B" w14:textId="77777777" w:rsidR="005A6460" w:rsidRDefault="005A6460">
      <w:pPr>
        <w:rPr>
          <w:rFonts w:ascii="Times New Roman" w:eastAsia="Times New Roman" w:hAnsi="Times New Roman" w:cs="Times New Roman"/>
          <w:sz w:val="24"/>
          <w:szCs w:val="24"/>
        </w:rPr>
      </w:pPr>
    </w:p>
    <w:p w14:paraId="0000003C"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03:07-03:08 [Transition]</w:t>
      </w:r>
    </w:p>
    <w:p w14:paraId="0000003D"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Cheltey</w:t>
      </w:r>
      <w:r>
        <w:rPr>
          <w:rFonts w:ascii="Times New Roman" w:eastAsia="Times New Roman" w:hAnsi="Times New Roman" w:cs="Times New Roman"/>
          <w:sz w:val="24"/>
          <w:szCs w:val="24"/>
        </w:rPr>
        <w:t xml:space="preserve">: And, to continue where you left off, Maya. </w:t>
      </w:r>
    </w:p>
    <w:p w14:paraId="0000003E" w14:textId="77777777" w:rsidR="005A6460" w:rsidRDefault="005A6460">
      <w:pPr>
        <w:rPr>
          <w:rFonts w:ascii="Times New Roman" w:eastAsia="Times New Roman" w:hAnsi="Times New Roman" w:cs="Times New Roman"/>
          <w:sz w:val="24"/>
          <w:szCs w:val="24"/>
        </w:rPr>
      </w:pPr>
    </w:p>
    <w:p w14:paraId="0000003F"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03:09-03:54 [Patho of CF]</w:t>
      </w:r>
    </w:p>
    <w:p w14:paraId="00000040"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pathogens are detected, epithelial cells release cytokines and chemokines, which are chemical messengers that cause local inflammation, increase vascular permeability so immune cells can enter tissues, and recruit immune cells to the site of the infection (Virani, 2024; </w:t>
      </w:r>
      <w:proofErr w:type="spellStart"/>
      <w:r>
        <w:rPr>
          <w:rFonts w:ascii="Times New Roman" w:eastAsia="Times New Roman" w:hAnsi="Times New Roman" w:cs="Times New Roman"/>
          <w:sz w:val="24"/>
          <w:szCs w:val="24"/>
        </w:rPr>
        <w:t>InformedHealth</w:t>
      </w:r>
      <w:proofErr w:type="spellEnd"/>
      <w:r>
        <w:rPr>
          <w:rFonts w:ascii="Times New Roman" w:eastAsia="Times New Roman" w:hAnsi="Times New Roman" w:cs="Times New Roman"/>
          <w:sz w:val="24"/>
          <w:szCs w:val="24"/>
        </w:rPr>
        <w:t xml:space="preserve">, 2023). Neutrophils, a type of white blood cell, migrate to the affected tissues where they attempt to engulf and destroy bacteria that has colonized in the mucus. This is called phagocytosis (Virani, 2024; </w:t>
      </w:r>
      <w:proofErr w:type="spellStart"/>
      <w:r>
        <w:rPr>
          <w:rFonts w:ascii="Times New Roman" w:eastAsia="Times New Roman" w:hAnsi="Times New Roman" w:cs="Times New Roman"/>
          <w:sz w:val="24"/>
          <w:szCs w:val="24"/>
        </w:rPr>
        <w:t>InformedHealth</w:t>
      </w:r>
      <w:proofErr w:type="spellEnd"/>
      <w:r>
        <w:rPr>
          <w:rFonts w:ascii="Times New Roman" w:eastAsia="Times New Roman" w:hAnsi="Times New Roman" w:cs="Times New Roman"/>
          <w:sz w:val="24"/>
          <w:szCs w:val="24"/>
        </w:rPr>
        <w:t>, 2023). However, in CF, the CFTR gene mutation also disrupts the normal functioning of neutrophils, leading to two major problems. First, impaired phagocytosis, and second, defective apoptosis. As a result, neutrophils are less effective at engulfing and destroying bacteria (</w:t>
      </w:r>
      <w:proofErr w:type="spellStart"/>
      <w:r>
        <w:rPr>
          <w:rFonts w:ascii="Times New Roman" w:eastAsia="Times New Roman" w:hAnsi="Times New Roman" w:cs="Times New Roman"/>
          <w:sz w:val="24"/>
          <w:szCs w:val="24"/>
        </w:rPr>
        <w:t>Witko-Sarsat</w:t>
      </w:r>
      <w:proofErr w:type="spellEnd"/>
      <w:r>
        <w:rPr>
          <w:rFonts w:ascii="Times New Roman" w:eastAsia="Times New Roman" w:hAnsi="Times New Roman" w:cs="Times New Roman"/>
          <w:sz w:val="24"/>
          <w:szCs w:val="24"/>
        </w:rPr>
        <w:t>, 2013). Additionally, their normal programmed cell death becomes delayed or dysfunctional, causing these cells to persist longer than they should at the infection site (</w:t>
      </w:r>
      <w:proofErr w:type="spellStart"/>
      <w:r>
        <w:rPr>
          <w:rFonts w:ascii="Times New Roman" w:eastAsia="Times New Roman" w:hAnsi="Times New Roman" w:cs="Times New Roman"/>
          <w:sz w:val="24"/>
          <w:szCs w:val="24"/>
        </w:rPr>
        <w:t>Witko-Sarsat</w:t>
      </w:r>
      <w:proofErr w:type="spellEnd"/>
      <w:r>
        <w:rPr>
          <w:rFonts w:ascii="Times New Roman" w:eastAsia="Times New Roman" w:hAnsi="Times New Roman" w:cs="Times New Roman"/>
          <w:sz w:val="24"/>
          <w:szCs w:val="24"/>
        </w:rPr>
        <w:t>, 2013). The longer they remain, the more proteases they release, which is an enzyme that breaks down surrounding tissues and damages nearby epithelial cells (</w:t>
      </w:r>
      <w:proofErr w:type="spellStart"/>
      <w:r>
        <w:rPr>
          <w:rFonts w:ascii="Times New Roman" w:eastAsia="Times New Roman" w:hAnsi="Times New Roman" w:cs="Times New Roman"/>
          <w:sz w:val="24"/>
          <w:szCs w:val="24"/>
        </w:rPr>
        <w:t>Witko-Sarsat</w:t>
      </w:r>
      <w:proofErr w:type="spellEnd"/>
      <w:r>
        <w:rPr>
          <w:rFonts w:ascii="Times New Roman" w:eastAsia="Times New Roman" w:hAnsi="Times New Roman" w:cs="Times New Roman"/>
          <w:sz w:val="24"/>
          <w:szCs w:val="24"/>
        </w:rPr>
        <w:t>, 2013).</w:t>
      </w:r>
    </w:p>
    <w:p w14:paraId="00000041" w14:textId="77777777" w:rsidR="005A6460" w:rsidRDefault="005A6460">
      <w:pPr>
        <w:rPr>
          <w:rFonts w:ascii="Times New Roman" w:eastAsia="Times New Roman" w:hAnsi="Times New Roman" w:cs="Times New Roman"/>
          <w:sz w:val="24"/>
          <w:szCs w:val="24"/>
        </w:rPr>
      </w:pPr>
    </w:p>
    <w:p w14:paraId="00000042"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03:55-04:08 [Patho of CF]</w:t>
      </w:r>
    </w:p>
    <w:p w14:paraId="00000043"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creates a chronic inflammatory cycle, as damaged epithelial cells release more cytokines, which recruits additional, yet dysfunctional neutrophils, while trapped bacteria in the mucus continuously stimulates an immune response (Virani, 2024; </w:t>
      </w:r>
      <w:proofErr w:type="spellStart"/>
      <w:r>
        <w:rPr>
          <w:rFonts w:ascii="Times New Roman" w:eastAsia="Times New Roman" w:hAnsi="Times New Roman" w:cs="Times New Roman"/>
          <w:sz w:val="24"/>
          <w:szCs w:val="24"/>
        </w:rPr>
        <w:t>Sankari</w:t>
      </w:r>
      <w:proofErr w:type="spellEnd"/>
      <w:r>
        <w:rPr>
          <w:rFonts w:ascii="Times New Roman" w:eastAsia="Times New Roman" w:hAnsi="Times New Roman" w:cs="Times New Roman"/>
          <w:sz w:val="24"/>
          <w:szCs w:val="24"/>
        </w:rPr>
        <w:t xml:space="preserve"> &amp; Sharma, 2024). Over time, this </w:t>
      </w:r>
      <w:proofErr w:type="spellStart"/>
      <w:proofErr w:type="gramStart"/>
      <w:r>
        <w:rPr>
          <w:rFonts w:ascii="Times New Roman" w:eastAsia="Times New Roman" w:hAnsi="Times New Roman" w:cs="Times New Roman"/>
          <w:sz w:val="24"/>
          <w:szCs w:val="24"/>
        </w:rPr>
        <w:t>self perpetuating</w:t>
      </w:r>
      <w:proofErr w:type="spellEnd"/>
      <w:proofErr w:type="gramEnd"/>
      <w:r>
        <w:rPr>
          <w:rFonts w:ascii="Times New Roman" w:eastAsia="Times New Roman" w:hAnsi="Times New Roman" w:cs="Times New Roman"/>
          <w:sz w:val="24"/>
          <w:szCs w:val="24"/>
        </w:rPr>
        <w:t xml:space="preserve"> inflammation leads to structural damage and organ dysfunction (</w:t>
      </w:r>
      <w:proofErr w:type="spellStart"/>
      <w:r>
        <w:rPr>
          <w:rFonts w:ascii="Times New Roman" w:eastAsia="Times New Roman" w:hAnsi="Times New Roman" w:cs="Times New Roman"/>
          <w:sz w:val="24"/>
          <w:szCs w:val="24"/>
        </w:rPr>
        <w:t>Sankari</w:t>
      </w:r>
      <w:proofErr w:type="spellEnd"/>
      <w:r>
        <w:rPr>
          <w:rFonts w:ascii="Times New Roman" w:eastAsia="Times New Roman" w:hAnsi="Times New Roman" w:cs="Times New Roman"/>
          <w:sz w:val="24"/>
          <w:szCs w:val="24"/>
        </w:rPr>
        <w:t xml:space="preserve"> &amp; Sharma, 2024).</w:t>
      </w:r>
    </w:p>
    <w:p w14:paraId="00000044" w14:textId="77777777" w:rsidR="005A6460" w:rsidRDefault="005A6460">
      <w:pPr>
        <w:rPr>
          <w:rFonts w:ascii="Times New Roman" w:eastAsia="Times New Roman" w:hAnsi="Times New Roman" w:cs="Times New Roman"/>
          <w:sz w:val="24"/>
          <w:szCs w:val="24"/>
        </w:rPr>
      </w:pPr>
    </w:p>
    <w:p w14:paraId="00000045"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04:09-04:16 [Transition]</w:t>
      </w:r>
    </w:p>
    <w:p w14:paraId="00000046"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Emma</w:t>
      </w:r>
      <w:r>
        <w:rPr>
          <w:rFonts w:ascii="Times New Roman" w:eastAsia="Times New Roman" w:hAnsi="Times New Roman" w:cs="Times New Roman"/>
          <w:sz w:val="24"/>
          <w:szCs w:val="24"/>
        </w:rPr>
        <w:t>: Thank you, Cheltey and Maya. That was a great explanation of the pathophysiology of Cystic Fibrosis. Let’s get into the signs and symptoms.</w:t>
      </w:r>
    </w:p>
    <w:p w14:paraId="00000047" w14:textId="77777777" w:rsidR="005A6460" w:rsidRDefault="005A6460">
      <w:pPr>
        <w:rPr>
          <w:rFonts w:ascii="Times New Roman" w:eastAsia="Times New Roman" w:hAnsi="Times New Roman" w:cs="Times New Roman"/>
          <w:sz w:val="24"/>
          <w:szCs w:val="24"/>
        </w:rPr>
      </w:pPr>
    </w:p>
    <w:p w14:paraId="00000048"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04:17-04:45 [Signs and Symptoms]</w:t>
      </w:r>
    </w:p>
    <w:p w14:paraId="00000049"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First, we’ll look at pulmonary and sinus manifestations! In the lungs, thick mucus leads to poor clearance of debris and bacteria, resulting in chronic colonization of bacteria and recurrent infections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 xml:space="preserve">. This chronic cycle of infection and inflammation causes bronchiectasis </w:t>
      </w:r>
      <w:r>
        <w:rPr>
          <w:rFonts w:ascii="Times New Roman" w:eastAsia="Times New Roman" w:hAnsi="Times New Roman" w:cs="Times New Roman"/>
          <w:color w:val="353535"/>
          <w:sz w:val="24"/>
          <w:szCs w:val="24"/>
          <w:highlight w:val="white"/>
        </w:rPr>
        <w:t>(Barbosa &amp; Chalmers, 2023)</w:t>
      </w:r>
      <w:r>
        <w:rPr>
          <w:rFonts w:ascii="Times New Roman" w:eastAsia="Times New Roman" w:hAnsi="Times New Roman" w:cs="Times New Roman"/>
          <w:sz w:val="24"/>
          <w:szCs w:val="24"/>
        </w:rPr>
        <w:t>. Patients present with a chronic cough, sputum production, and recurrent episodes of decreased lung functions during CF exacerbations (</w:t>
      </w:r>
      <w:proofErr w:type="spellStart"/>
      <w:r>
        <w:rPr>
          <w:rFonts w:ascii="Times New Roman" w:eastAsia="Times New Roman" w:hAnsi="Times New Roman" w:cs="Times New Roman"/>
          <w:color w:val="222222"/>
          <w:sz w:val="24"/>
          <w:szCs w:val="24"/>
          <w:highlight w:val="white"/>
        </w:rPr>
        <w:t>Mitropoulou</w:t>
      </w:r>
      <w:proofErr w:type="spellEnd"/>
      <w:r>
        <w:rPr>
          <w:rFonts w:ascii="Times New Roman" w:eastAsia="Times New Roman" w:hAnsi="Times New Roman" w:cs="Times New Roman"/>
          <w:color w:val="222222"/>
          <w:sz w:val="24"/>
          <w:szCs w:val="24"/>
          <w:highlight w:val="white"/>
        </w:rPr>
        <w:t xml:space="preserve"> et al., 2024;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 Other respiratory complications include, chronic bronchitis, asthma, and allergic bronchopulmonary aspergillosis, which is a hypersensitivity reaction that causes airway inflammation, worsening bronchiectasis, and bronchospasm (</w:t>
      </w:r>
      <w:proofErr w:type="spellStart"/>
      <w:r>
        <w:rPr>
          <w:rFonts w:ascii="Times New Roman" w:eastAsia="Times New Roman" w:hAnsi="Times New Roman" w:cs="Times New Roman"/>
          <w:color w:val="222222"/>
          <w:sz w:val="24"/>
          <w:szCs w:val="24"/>
          <w:highlight w:val="white"/>
        </w:rPr>
        <w:t>Mitropoulou</w:t>
      </w:r>
      <w:proofErr w:type="spellEnd"/>
      <w:r>
        <w:rPr>
          <w:rFonts w:ascii="Times New Roman" w:eastAsia="Times New Roman" w:hAnsi="Times New Roman" w:cs="Times New Roman"/>
          <w:color w:val="222222"/>
          <w:sz w:val="24"/>
          <w:szCs w:val="24"/>
          <w:highlight w:val="white"/>
        </w:rPr>
        <w:t xml:space="preserve"> et al., 2024;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w:t>
      </w:r>
    </w:p>
    <w:p w14:paraId="0000004A" w14:textId="77777777" w:rsidR="005A6460" w:rsidRDefault="005A6460">
      <w:pPr>
        <w:rPr>
          <w:rFonts w:ascii="Times New Roman" w:eastAsia="Times New Roman" w:hAnsi="Times New Roman" w:cs="Times New Roman"/>
          <w:sz w:val="24"/>
          <w:szCs w:val="24"/>
        </w:rPr>
      </w:pPr>
    </w:p>
    <w:p w14:paraId="0000004B"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04:46-05:08 [Signs and Symptoms]</w:t>
      </w:r>
    </w:p>
    <w:p w14:paraId="0000004C"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t>
      </w:r>
      <w:proofErr w:type="gramStart"/>
      <w:r>
        <w:rPr>
          <w:rFonts w:ascii="Times New Roman" w:eastAsia="Times New Roman" w:hAnsi="Times New Roman" w:cs="Times New Roman"/>
          <w:sz w:val="24"/>
          <w:szCs w:val="24"/>
        </w:rPr>
        <w:t>pancreatic</w:t>
      </w:r>
      <w:proofErr w:type="gramEnd"/>
      <w:r>
        <w:rPr>
          <w:rFonts w:ascii="Times New Roman" w:eastAsia="Times New Roman" w:hAnsi="Times New Roman" w:cs="Times New Roman"/>
          <w:sz w:val="24"/>
          <w:szCs w:val="24"/>
        </w:rPr>
        <w:t xml:space="preserve"> and endocrine manifestations! Thick secretions of mucus obstruct pancreatic ducts, leading to pancreatic insufficiency and reduced enzyme secretions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 As a result, proteins and fats are not adequately absorbed, causing fatty stools, malnutrition, and failure to thrive (</w:t>
      </w:r>
      <w:r>
        <w:rPr>
          <w:rFonts w:ascii="Times New Roman" w:eastAsia="Times New Roman" w:hAnsi="Times New Roman" w:cs="Times New Roman"/>
          <w:color w:val="222222"/>
          <w:sz w:val="24"/>
          <w:szCs w:val="24"/>
          <w:highlight w:val="white"/>
        </w:rPr>
        <w:t xml:space="preserve">NHLBI, </w:t>
      </w:r>
      <w:proofErr w:type="spellStart"/>
      <w:r>
        <w:rPr>
          <w:rFonts w:ascii="Times New Roman" w:eastAsia="Times New Roman" w:hAnsi="Times New Roman" w:cs="Times New Roman"/>
          <w:color w:val="222222"/>
          <w:sz w:val="24"/>
          <w:szCs w:val="24"/>
          <w:highlight w:val="white"/>
        </w:rPr>
        <w:t>n.d</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 Chronic obstruction and inflammation can lead to acute or chronic pancreatitis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 Over time, fibrosis and cyst formation can impair endocrine function, resulting in insulin-dependent diabetes mellitus (</w:t>
      </w:r>
      <w:r>
        <w:rPr>
          <w:rFonts w:ascii="Times New Roman" w:eastAsia="Times New Roman" w:hAnsi="Times New Roman" w:cs="Times New Roman"/>
          <w:color w:val="222222"/>
          <w:sz w:val="24"/>
          <w:szCs w:val="24"/>
          <w:highlight w:val="white"/>
        </w:rPr>
        <w:t xml:space="preserve">NHLBI, </w:t>
      </w:r>
      <w:proofErr w:type="spellStart"/>
      <w:r>
        <w:rPr>
          <w:rFonts w:ascii="Times New Roman" w:eastAsia="Times New Roman" w:hAnsi="Times New Roman" w:cs="Times New Roman"/>
          <w:color w:val="222222"/>
          <w:sz w:val="24"/>
          <w:szCs w:val="24"/>
          <w:highlight w:val="white"/>
        </w:rPr>
        <w:t>n.d</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w:t>
      </w:r>
    </w:p>
    <w:p w14:paraId="0000004D" w14:textId="77777777" w:rsidR="005A6460" w:rsidRDefault="005A6460">
      <w:pPr>
        <w:rPr>
          <w:rFonts w:ascii="Times New Roman" w:eastAsia="Times New Roman" w:hAnsi="Times New Roman" w:cs="Times New Roman"/>
          <w:sz w:val="24"/>
          <w:szCs w:val="24"/>
        </w:rPr>
      </w:pPr>
    </w:p>
    <w:p w14:paraId="0000004E"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05:09-05:22 [Signs and Symptoms]</w:t>
      </w:r>
    </w:p>
    <w:p w14:paraId="0000004F"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Then we have hepatobiliary manifestations! In the liver, thickened secretions obstruct the bile duct, leading to bile status, chronic inflammation, and fibroids, which can all then lead to liver cirrhosis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 Advanced cases may result in variceal bleeding due to increased portal pressure (</w:t>
      </w:r>
      <w:r>
        <w:rPr>
          <w:rFonts w:ascii="Times New Roman" w:eastAsia="Times New Roman" w:hAnsi="Times New Roman" w:cs="Times New Roman"/>
          <w:color w:val="222222"/>
          <w:sz w:val="24"/>
          <w:szCs w:val="24"/>
          <w:highlight w:val="white"/>
        </w:rPr>
        <w:t xml:space="preserve">NHLBI, </w:t>
      </w:r>
      <w:proofErr w:type="spellStart"/>
      <w:r>
        <w:rPr>
          <w:rFonts w:ascii="Times New Roman" w:eastAsia="Times New Roman" w:hAnsi="Times New Roman" w:cs="Times New Roman"/>
          <w:color w:val="222222"/>
          <w:sz w:val="24"/>
          <w:szCs w:val="24"/>
          <w:highlight w:val="white"/>
        </w:rPr>
        <w:t>n.d</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w:t>
      </w:r>
    </w:p>
    <w:p w14:paraId="00000050" w14:textId="77777777" w:rsidR="005A6460" w:rsidRDefault="005A6460">
      <w:pPr>
        <w:rPr>
          <w:rFonts w:ascii="Times New Roman" w:eastAsia="Times New Roman" w:hAnsi="Times New Roman" w:cs="Times New Roman"/>
          <w:sz w:val="24"/>
          <w:szCs w:val="24"/>
        </w:rPr>
      </w:pPr>
    </w:p>
    <w:p w14:paraId="00000051"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05:23-05:33 [Signs and Symptoms]</w:t>
      </w:r>
    </w:p>
    <w:p w14:paraId="00000052" w14:textId="77777777" w:rsidR="005A6460" w:rsidRDefault="00000000">
      <w:pPr>
        <w:rPr>
          <w:rFonts w:ascii="Times New Roman" w:eastAsia="Times New Roman" w:hAnsi="Times New Roman" w:cs="Times New Roman"/>
          <w:sz w:val="24"/>
          <w:szCs w:val="24"/>
          <w:shd w:val="clear" w:color="auto" w:fill="E06666"/>
        </w:rPr>
      </w:pPr>
      <w:r>
        <w:rPr>
          <w:rFonts w:ascii="Times New Roman" w:eastAsia="Times New Roman" w:hAnsi="Times New Roman" w:cs="Times New Roman"/>
          <w:sz w:val="24"/>
          <w:szCs w:val="24"/>
        </w:rPr>
        <w:t>Patients also typically see gastrointestinal manifestations. In the GI tract, persistent thick mucus production and inflammation can lead to constipation, intestinal obstruction, and malabsorption of nutrients, contributing to poor growth and weight gain (</w:t>
      </w:r>
      <w:r>
        <w:rPr>
          <w:rFonts w:ascii="Times New Roman" w:eastAsia="Times New Roman" w:hAnsi="Times New Roman" w:cs="Times New Roman"/>
          <w:color w:val="222222"/>
          <w:sz w:val="24"/>
          <w:szCs w:val="24"/>
          <w:highlight w:val="white"/>
        </w:rPr>
        <w:t xml:space="preserve">NHLBI, </w:t>
      </w:r>
      <w:proofErr w:type="spellStart"/>
      <w:r>
        <w:rPr>
          <w:rFonts w:ascii="Times New Roman" w:eastAsia="Times New Roman" w:hAnsi="Times New Roman" w:cs="Times New Roman"/>
          <w:color w:val="222222"/>
          <w:sz w:val="24"/>
          <w:szCs w:val="24"/>
          <w:highlight w:val="white"/>
        </w:rPr>
        <w:t>n.d</w:t>
      </w:r>
      <w:proofErr w:type="spellEnd"/>
      <w:r>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w:t>
      </w:r>
      <w:r>
        <w:rPr>
          <w:rFonts w:ascii="Times New Roman" w:eastAsia="Times New Roman" w:hAnsi="Times New Roman" w:cs="Times New Roman"/>
          <w:color w:val="222222"/>
          <w:sz w:val="24"/>
          <w:szCs w:val="24"/>
        </w:rPr>
        <w:t>Sharma, 2024)</w:t>
      </w:r>
      <w:r>
        <w:rPr>
          <w:rFonts w:ascii="Times New Roman" w:eastAsia="Times New Roman" w:hAnsi="Times New Roman" w:cs="Times New Roman"/>
          <w:sz w:val="24"/>
          <w:szCs w:val="24"/>
        </w:rPr>
        <w:t>.</w:t>
      </w:r>
    </w:p>
    <w:p w14:paraId="00000053" w14:textId="77777777" w:rsidR="005A6460" w:rsidRDefault="005A6460">
      <w:pPr>
        <w:rPr>
          <w:rFonts w:ascii="Times New Roman" w:eastAsia="Times New Roman" w:hAnsi="Times New Roman" w:cs="Times New Roman"/>
          <w:sz w:val="24"/>
          <w:szCs w:val="24"/>
        </w:rPr>
      </w:pPr>
    </w:p>
    <w:p w14:paraId="00000054"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05:34-05:44 [Signs and Symptoms]</w:t>
      </w:r>
    </w:p>
    <w:p w14:paraId="00000055"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Lastly, reproductive manifestations! Reproductive issues arise due to thick mucus secretions blocking ducts. In males, the blockage of the vas deferens, and in females, thick cervical mucus may prevent sperm entry (</w:t>
      </w:r>
      <w:r>
        <w:rPr>
          <w:rFonts w:ascii="Times New Roman" w:eastAsia="Times New Roman" w:hAnsi="Times New Roman" w:cs="Times New Roman"/>
          <w:color w:val="222222"/>
          <w:sz w:val="24"/>
          <w:szCs w:val="24"/>
          <w:highlight w:val="white"/>
        </w:rPr>
        <w:t xml:space="preserve">NHLBI, </w:t>
      </w:r>
      <w:proofErr w:type="spellStart"/>
      <w:r>
        <w:rPr>
          <w:rFonts w:ascii="Times New Roman" w:eastAsia="Times New Roman" w:hAnsi="Times New Roman" w:cs="Times New Roman"/>
          <w:color w:val="222222"/>
          <w:sz w:val="24"/>
          <w:szCs w:val="24"/>
          <w:highlight w:val="white"/>
        </w:rPr>
        <w:t>n.d</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Sankari</w:t>
      </w:r>
      <w:proofErr w:type="spellEnd"/>
      <w:r>
        <w:rPr>
          <w:rFonts w:ascii="Times New Roman" w:eastAsia="Times New Roman" w:hAnsi="Times New Roman" w:cs="Times New Roman"/>
          <w:color w:val="222222"/>
          <w:sz w:val="24"/>
          <w:szCs w:val="24"/>
          <w:highlight w:val="white"/>
        </w:rPr>
        <w:t xml:space="preserve"> &amp; Sharma, 2024)</w:t>
      </w:r>
      <w:r>
        <w:rPr>
          <w:rFonts w:ascii="Times New Roman" w:eastAsia="Times New Roman" w:hAnsi="Times New Roman" w:cs="Times New Roman"/>
          <w:sz w:val="24"/>
          <w:szCs w:val="24"/>
        </w:rPr>
        <w:t>.</w:t>
      </w:r>
    </w:p>
    <w:p w14:paraId="00000056" w14:textId="77777777" w:rsidR="005A6460" w:rsidRDefault="005A6460">
      <w:pPr>
        <w:rPr>
          <w:rFonts w:ascii="Times New Roman" w:eastAsia="Times New Roman" w:hAnsi="Times New Roman" w:cs="Times New Roman"/>
          <w:sz w:val="24"/>
          <w:szCs w:val="24"/>
        </w:rPr>
      </w:pPr>
    </w:p>
    <w:p w14:paraId="00000057"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05:45-06:07 [Connection to Case Study]</w:t>
      </w:r>
    </w:p>
    <w:p w14:paraId="00000058"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Cheltey</w:t>
      </w:r>
      <w:r>
        <w:rPr>
          <w:rFonts w:ascii="Times New Roman" w:eastAsia="Times New Roman" w:hAnsi="Times New Roman" w:cs="Times New Roman"/>
          <w:sz w:val="24"/>
          <w:szCs w:val="24"/>
        </w:rPr>
        <w:t xml:space="preserve">: Thank you, Emma! Now, thinking back to the case study. The patient's long history of chronic cough, sputum production, sinusitis, and bronchiectasis reflect the classic pulmonary manifestations of CF. Although, her atypical presentation delayed the diagnosis. Her poor weight gain and diarrhea in infancy could have been an early sign of pancreatic insufficiency, which ultimately went unrecognized. However, these findings illustrate how the multisystem involvement of cystic fibrosis can present subtly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w:t>
      </w:r>
    </w:p>
    <w:p w14:paraId="00000059" w14:textId="77777777" w:rsidR="005A6460" w:rsidRDefault="005A6460">
      <w:pPr>
        <w:rPr>
          <w:rFonts w:ascii="Times New Roman" w:eastAsia="Times New Roman" w:hAnsi="Times New Roman" w:cs="Times New Roman"/>
          <w:sz w:val="24"/>
          <w:szCs w:val="24"/>
        </w:rPr>
      </w:pPr>
    </w:p>
    <w:p w14:paraId="0000005A"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06:08-06:19 [Transition]</w:t>
      </w:r>
    </w:p>
    <w:p w14:paraId="0000005B"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Jordan</w:t>
      </w:r>
      <w:r>
        <w:rPr>
          <w:rFonts w:ascii="Times New Roman" w:eastAsia="Times New Roman" w:hAnsi="Times New Roman" w:cs="Times New Roman"/>
          <w:sz w:val="24"/>
          <w:szCs w:val="24"/>
        </w:rPr>
        <w:t xml:space="preserve">: Thank you, Emma. And, what a great connection, Cheltey! Now, onto the diagnostics for CF. Diagnosing CF involves a combination of newborn screening, laboratory testing, genetic analysis, and </w:t>
      </w:r>
      <w:proofErr w:type="gramStart"/>
      <w:r>
        <w:rPr>
          <w:rFonts w:ascii="Times New Roman" w:eastAsia="Times New Roman" w:hAnsi="Times New Roman" w:cs="Times New Roman"/>
          <w:sz w:val="24"/>
          <w:szCs w:val="24"/>
        </w:rPr>
        <w:t>symptom based</w:t>
      </w:r>
      <w:proofErr w:type="gramEnd"/>
      <w:r>
        <w:rPr>
          <w:rFonts w:ascii="Times New Roman" w:eastAsia="Times New Roman" w:hAnsi="Times New Roman" w:cs="Times New Roman"/>
          <w:sz w:val="24"/>
          <w:szCs w:val="24"/>
        </w:rPr>
        <w:t xml:space="preserve"> evaluation.</w:t>
      </w:r>
    </w:p>
    <w:p w14:paraId="0000005C" w14:textId="77777777" w:rsidR="005A6460" w:rsidRDefault="005A6460">
      <w:pPr>
        <w:rPr>
          <w:rFonts w:ascii="Times New Roman" w:eastAsia="Times New Roman" w:hAnsi="Times New Roman" w:cs="Times New Roman"/>
          <w:sz w:val="24"/>
          <w:szCs w:val="24"/>
        </w:rPr>
      </w:pPr>
    </w:p>
    <w:p w14:paraId="0000005D" w14:textId="77777777" w:rsidR="005A6460" w:rsidRDefault="005A6460">
      <w:pPr>
        <w:rPr>
          <w:rFonts w:ascii="Times New Roman" w:eastAsia="Times New Roman" w:hAnsi="Times New Roman" w:cs="Times New Roman"/>
          <w:sz w:val="24"/>
          <w:szCs w:val="24"/>
        </w:rPr>
      </w:pPr>
    </w:p>
    <w:p w14:paraId="0000005E"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06:20-06:40 [Diagnostics]</w:t>
      </w:r>
    </w:p>
    <w:p w14:paraId="0000005F"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heel prick test is performed on all newborns before discharge, it is the first screening step (Brown, White, &amp; Tobin, 2017</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test measures the level of immunoreactive trypsinogen, also known as IRT, in the blood, which is a pancreatic enzyme precursor that becomes elevated when pancreatic ducts are blocked, as seen in CF (Brown, White, &amp; Tobin, 2017). High IRT levels indicate a possible risk of CF, prompting further confirmatory testing, which can be sought out through a sweat test (Brown, White, &amp; Tobin, 2017).</w:t>
      </w:r>
    </w:p>
    <w:p w14:paraId="00000060" w14:textId="77777777" w:rsidR="005A6460" w:rsidRDefault="005A6460">
      <w:pPr>
        <w:rPr>
          <w:rFonts w:ascii="Times New Roman" w:eastAsia="Times New Roman" w:hAnsi="Times New Roman" w:cs="Times New Roman"/>
          <w:sz w:val="24"/>
          <w:szCs w:val="24"/>
        </w:rPr>
      </w:pPr>
    </w:p>
    <w:p w14:paraId="00000061"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06:41-</w:t>
      </w:r>
      <w:proofErr w:type="gramStart"/>
      <w:r>
        <w:rPr>
          <w:rFonts w:ascii="Times New Roman" w:eastAsia="Times New Roman" w:hAnsi="Times New Roman" w:cs="Times New Roman"/>
          <w:sz w:val="24"/>
          <w:szCs w:val="24"/>
        </w:rPr>
        <w:t>07:03  [</w:t>
      </w:r>
      <w:proofErr w:type="gramEnd"/>
      <w:r>
        <w:rPr>
          <w:rFonts w:ascii="Times New Roman" w:eastAsia="Times New Roman" w:hAnsi="Times New Roman" w:cs="Times New Roman"/>
          <w:sz w:val="24"/>
          <w:szCs w:val="24"/>
        </w:rPr>
        <w:t>Diagnostics]</w:t>
      </w:r>
    </w:p>
    <w:p w14:paraId="00000062"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sweat test is the gold standard diagnostic tool for CF (Fan, 2014). Because sodium and chloride are poorly reabsorbed in the sweat glands of patients with CF, elevated chloride concentrations in the sweat confirm the diagnosis (Fan, 2014). Testing can be done as early as 2 to 4 weeks of age, especially in infants at higher risk due to family history (Fan, 2014). The test involves stimulating sweat production with a mild electric current using a solution applied to the skin, collecting the sweat sample, and sending it to a lab for analysis (Fan, 2014).</w:t>
      </w:r>
    </w:p>
    <w:p w14:paraId="00000063" w14:textId="77777777" w:rsidR="005A6460" w:rsidRDefault="005A6460">
      <w:pPr>
        <w:rPr>
          <w:rFonts w:ascii="Times New Roman" w:eastAsia="Times New Roman" w:hAnsi="Times New Roman" w:cs="Times New Roman"/>
          <w:sz w:val="24"/>
          <w:szCs w:val="24"/>
        </w:rPr>
      </w:pPr>
    </w:p>
    <w:p w14:paraId="00000064"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07:04-</w:t>
      </w:r>
      <w:proofErr w:type="gramStart"/>
      <w:r>
        <w:rPr>
          <w:rFonts w:ascii="Times New Roman" w:eastAsia="Times New Roman" w:hAnsi="Times New Roman" w:cs="Times New Roman"/>
          <w:sz w:val="24"/>
          <w:szCs w:val="24"/>
        </w:rPr>
        <w:t>07:14  [</w:t>
      </w:r>
      <w:proofErr w:type="gramEnd"/>
      <w:r>
        <w:rPr>
          <w:rFonts w:ascii="Times New Roman" w:eastAsia="Times New Roman" w:hAnsi="Times New Roman" w:cs="Times New Roman"/>
          <w:sz w:val="24"/>
          <w:szCs w:val="24"/>
        </w:rPr>
        <w:t>Diagnostics]</w:t>
      </w:r>
    </w:p>
    <w:p w14:paraId="00000065"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genetic testing can be used to detect mutations in the CFTR gene, confirming the presence and type of CF mutation (Fan, 2014). The mutated gene must come from both parents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the child to inherit the disease (Fan, 2014).</w:t>
      </w:r>
    </w:p>
    <w:p w14:paraId="00000066" w14:textId="77777777" w:rsidR="005A6460" w:rsidRDefault="005A6460">
      <w:pPr>
        <w:rPr>
          <w:rFonts w:ascii="Times New Roman" w:eastAsia="Times New Roman" w:hAnsi="Times New Roman" w:cs="Times New Roman"/>
          <w:sz w:val="24"/>
          <w:szCs w:val="24"/>
        </w:rPr>
      </w:pPr>
    </w:p>
    <w:p w14:paraId="00000067"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07:15-</w:t>
      </w:r>
      <w:proofErr w:type="gramStart"/>
      <w:r>
        <w:rPr>
          <w:rFonts w:ascii="Times New Roman" w:eastAsia="Times New Roman" w:hAnsi="Times New Roman" w:cs="Times New Roman"/>
          <w:sz w:val="24"/>
          <w:szCs w:val="24"/>
        </w:rPr>
        <w:t>07:32  [</w:t>
      </w:r>
      <w:proofErr w:type="gramEnd"/>
      <w:r>
        <w:rPr>
          <w:rFonts w:ascii="Times New Roman" w:eastAsia="Times New Roman" w:hAnsi="Times New Roman" w:cs="Times New Roman"/>
          <w:sz w:val="24"/>
          <w:szCs w:val="24"/>
        </w:rPr>
        <w:t>Diagnostics]</w:t>
      </w:r>
    </w:p>
    <w:p w14:paraId="00000068"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gramStart"/>
      <w:r>
        <w:rPr>
          <w:rFonts w:ascii="Times New Roman" w:eastAsia="Times New Roman" w:hAnsi="Times New Roman" w:cs="Times New Roman"/>
          <w:sz w:val="24"/>
          <w:szCs w:val="24"/>
        </w:rPr>
        <w:t>symptom based</w:t>
      </w:r>
      <w:proofErr w:type="gramEnd"/>
      <w:r>
        <w:rPr>
          <w:rFonts w:ascii="Times New Roman" w:eastAsia="Times New Roman" w:hAnsi="Times New Roman" w:cs="Times New Roman"/>
          <w:sz w:val="24"/>
          <w:szCs w:val="24"/>
        </w:rPr>
        <w:t xml:space="preserve"> diagnosis, healthcare providers look for classic signs of CF, including failure to thrive, frequent respiratory infection, malnutrition, and delayed meconium in newborns (Fan, 2014). Imaging studies such as chest x rays can reveal lung inflammation, bronchial wall thickening, or bronchiectasis, while abdominal x rays can help detect intestinal obstruction (Fan, 2014).</w:t>
      </w:r>
    </w:p>
    <w:p w14:paraId="00000069" w14:textId="77777777" w:rsidR="005A6460" w:rsidRDefault="005A6460">
      <w:pPr>
        <w:rPr>
          <w:rFonts w:ascii="Times New Roman" w:eastAsia="Times New Roman" w:hAnsi="Times New Roman" w:cs="Times New Roman"/>
          <w:sz w:val="24"/>
          <w:szCs w:val="24"/>
        </w:rPr>
      </w:pPr>
    </w:p>
    <w:p w14:paraId="0000006A"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07:33-07:59 [Connection to Case Study]</w:t>
      </w:r>
    </w:p>
    <w:p w14:paraId="0000006B"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Maya</w:t>
      </w:r>
      <w:r>
        <w:rPr>
          <w:rFonts w:ascii="Times New Roman" w:eastAsia="Times New Roman" w:hAnsi="Times New Roman" w:cs="Times New Roman"/>
          <w:sz w:val="24"/>
          <w:szCs w:val="24"/>
        </w:rPr>
        <w:t xml:space="preserve">: Thank you, Jordan, let's reflect on the case study. The </w:t>
      </w:r>
      <w:proofErr w:type="gramStart"/>
      <w:r>
        <w:rPr>
          <w:rFonts w:ascii="Times New Roman" w:eastAsia="Times New Roman" w:hAnsi="Times New Roman" w:cs="Times New Roman"/>
          <w:sz w:val="24"/>
          <w:szCs w:val="24"/>
        </w:rPr>
        <w:t>19 year old</w:t>
      </w:r>
      <w:proofErr w:type="gramEnd"/>
      <w:r>
        <w:rPr>
          <w:rFonts w:ascii="Times New Roman" w:eastAsia="Times New Roman" w:hAnsi="Times New Roman" w:cs="Times New Roman"/>
          <w:sz w:val="24"/>
          <w:szCs w:val="24"/>
        </w:rPr>
        <w:t xml:space="preserve"> patient diagnosis was delayed due to her atypical presentation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 xml:space="preserve"> Although she had a </w:t>
      </w:r>
      <w:proofErr w:type="gramStart"/>
      <w:r>
        <w:rPr>
          <w:rFonts w:ascii="Times New Roman" w:eastAsia="Times New Roman" w:hAnsi="Times New Roman" w:cs="Times New Roman"/>
          <w:sz w:val="24"/>
          <w:szCs w:val="24"/>
        </w:rPr>
        <w:t>12 year</w:t>
      </w:r>
      <w:proofErr w:type="gramEnd"/>
      <w:r>
        <w:rPr>
          <w:rFonts w:ascii="Times New Roman" w:eastAsia="Times New Roman" w:hAnsi="Times New Roman" w:cs="Times New Roman"/>
          <w:sz w:val="24"/>
          <w:szCs w:val="24"/>
        </w:rPr>
        <w:t xml:space="preserve"> history of chronic cough, sputum production, and wheezing, her symptoms were initially attributed to asthma and chronic sinusitis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 xml:space="preserve">. It was only after a chest CT revealed bronchiectasis, </w:t>
      </w:r>
      <w:proofErr w:type="spellStart"/>
      <w:r>
        <w:rPr>
          <w:rFonts w:ascii="Times New Roman" w:eastAsia="Times New Roman" w:hAnsi="Times New Roman" w:cs="Times New Roman"/>
          <w:sz w:val="24"/>
          <w:szCs w:val="24"/>
        </w:rPr>
        <w:t>peribronchial</w:t>
      </w:r>
      <w:proofErr w:type="spellEnd"/>
      <w:r>
        <w:rPr>
          <w:rFonts w:ascii="Times New Roman" w:eastAsia="Times New Roman" w:hAnsi="Times New Roman" w:cs="Times New Roman"/>
          <w:sz w:val="24"/>
          <w:szCs w:val="24"/>
        </w:rPr>
        <w:t xml:space="preserve"> thickening, and reticulonodular infiltrates, coupled with her history of poor weight gain and frequent diarrhea in infancy, that clinicians considered CF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Yılmaz</w:t>
      </w:r>
      <w:proofErr w:type="spellEnd"/>
      <w:r>
        <w:rPr>
          <w:rFonts w:ascii="Times New Roman" w:eastAsia="Times New Roman" w:hAnsi="Times New Roman" w:cs="Times New Roman"/>
          <w:color w:val="1B1B1B"/>
          <w:sz w:val="24"/>
          <w:szCs w:val="24"/>
          <w:highlight w:val="white"/>
        </w:rPr>
        <w:t xml:space="preserve"> &amp; </w:t>
      </w:r>
      <w:proofErr w:type="spellStart"/>
      <w:r>
        <w:rPr>
          <w:rFonts w:ascii="Times New Roman" w:eastAsia="Times New Roman" w:hAnsi="Times New Roman" w:cs="Times New Roman"/>
          <w:color w:val="1B1B1B"/>
          <w:sz w:val="24"/>
          <w:szCs w:val="24"/>
          <w:highlight w:val="white"/>
        </w:rPr>
        <w:t>Mutlu</w:t>
      </w:r>
      <w:proofErr w:type="spellEnd"/>
      <w:r>
        <w:rPr>
          <w:rFonts w:ascii="Times New Roman" w:eastAsia="Times New Roman" w:hAnsi="Times New Roman" w:cs="Times New Roman"/>
          <w:color w:val="1B1B1B"/>
          <w:sz w:val="24"/>
          <w:szCs w:val="24"/>
          <w:highlight w:val="white"/>
        </w:rPr>
        <w:t>, 2023)</w:t>
      </w:r>
      <w:r>
        <w:rPr>
          <w:rFonts w:ascii="Times New Roman" w:eastAsia="Times New Roman" w:hAnsi="Times New Roman" w:cs="Times New Roman"/>
          <w:sz w:val="24"/>
          <w:szCs w:val="24"/>
        </w:rPr>
        <w:t>. Jordan, did you want to go over the treatments available?</w:t>
      </w:r>
    </w:p>
    <w:p w14:paraId="0000006C" w14:textId="77777777" w:rsidR="005A6460" w:rsidRDefault="005A6460">
      <w:pPr>
        <w:rPr>
          <w:rFonts w:ascii="Times New Roman" w:eastAsia="Times New Roman" w:hAnsi="Times New Roman" w:cs="Times New Roman"/>
          <w:sz w:val="24"/>
          <w:szCs w:val="24"/>
        </w:rPr>
      </w:pPr>
    </w:p>
    <w:p w14:paraId="0000006D"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08:00-08:03 [Transition]</w:t>
      </w:r>
    </w:p>
    <w:p w14:paraId="0000006E"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Jordan</w:t>
      </w:r>
      <w:r>
        <w:rPr>
          <w:rFonts w:ascii="Times New Roman" w:eastAsia="Times New Roman" w:hAnsi="Times New Roman" w:cs="Times New Roman"/>
          <w:sz w:val="24"/>
          <w:szCs w:val="24"/>
        </w:rPr>
        <w:t>: Yes. Thank you, Maya. Although CF is not curable, there are ways that the symptoms can be addressed.</w:t>
      </w:r>
    </w:p>
    <w:p w14:paraId="0000006F"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08:04-08:23 [Treatment and Management]</w:t>
      </w:r>
    </w:p>
    <w:p w14:paraId="00000070"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GI system, enzyme pills are used to help with digestion (Fan, 2015b). This is because the pancreas that would normally secrete these enzymes is blocked (Fan, 2015b). In addition to this, people with CF should also increase calorie intake, because even with enzyme pills the body struggles to absorb proper nutrients (Fan, 2015b). However, some individuals may also develop CF-related diabetes (Fan, 2015b). Therefore, some individuals may also require the use of insulin (Fan, 2015b).</w:t>
      </w:r>
    </w:p>
    <w:p w14:paraId="00000071" w14:textId="77777777" w:rsidR="005A6460" w:rsidRDefault="005A6460">
      <w:pPr>
        <w:rPr>
          <w:rFonts w:ascii="Times New Roman" w:eastAsia="Times New Roman" w:hAnsi="Times New Roman" w:cs="Times New Roman"/>
          <w:sz w:val="24"/>
          <w:szCs w:val="24"/>
        </w:rPr>
      </w:pPr>
    </w:p>
    <w:p w14:paraId="00000072"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08:24-09:16 [Treatment and Management]</w:t>
      </w:r>
    </w:p>
    <w:p w14:paraId="00000073"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for respiratory system considerations, a High Frequency Chest Wall Oscillation Vests, HFCWO for short, can be used (Fan, 2015b). This is a vest used in CF patients to help address the thick mucus in their lungs (Fan, 2015b). Typically, the mucous is broken up by cilia (Fan, 2015b). However, due to the nature of the mucus for those with CF, they can wear this vest to break up the mucus (Fan, 2015b). Plain and simple, this vest will shake them (Fan, 2015b). They usually spend 30 to 60 minutes a day in the vest, and by breaking up the mucus it helps to prevent respiratory infections, such as pneumonia (Fan, 2015b). Another form of treatment is called flutter valve therapy </w:t>
      </w:r>
      <w:r>
        <w:rPr>
          <w:rFonts w:ascii="Times New Roman" w:eastAsia="Times New Roman" w:hAnsi="Times New Roman" w:cs="Times New Roman"/>
          <w:color w:val="1B1B1B"/>
          <w:sz w:val="24"/>
          <w:szCs w:val="24"/>
          <w:highlight w:val="white"/>
        </w:rPr>
        <w:t>(</w:t>
      </w:r>
      <w:r>
        <w:rPr>
          <w:rFonts w:ascii="Times New Roman" w:eastAsia="Times New Roman" w:hAnsi="Times New Roman" w:cs="Times New Roman"/>
          <w:sz w:val="24"/>
          <w:szCs w:val="24"/>
          <w:highlight w:val="white"/>
        </w:rPr>
        <w:t xml:space="preserve">West, 2024; </w:t>
      </w:r>
      <w:r>
        <w:rPr>
          <w:rFonts w:ascii="Times New Roman" w:eastAsia="Times New Roman" w:hAnsi="Times New Roman" w:cs="Times New Roman"/>
          <w:sz w:val="24"/>
          <w:szCs w:val="24"/>
        </w:rPr>
        <w:t>Mahesh et al., 1996</w:t>
      </w:r>
      <w:r>
        <w:rPr>
          <w:rFonts w:ascii="Times New Roman" w:eastAsia="Times New Roman" w:hAnsi="Times New Roman" w:cs="Times New Roman"/>
          <w:color w:val="1B1B1B"/>
          <w:sz w:val="24"/>
          <w:szCs w:val="24"/>
          <w:highlight w:val="white"/>
        </w:rPr>
        <w:t>)</w:t>
      </w:r>
      <w:r>
        <w:rPr>
          <w:rFonts w:ascii="Times New Roman" w:eastAsia="Times New Roman" w:hAnsi="Times New Roman" w:cs="Times New Roman"/>
          <w:sz w:val="24"/>
          <w:szCs w:val="24"/>
        </w:rPr>
        <w:t xml:space="preserve">. This is when the patient is given a device to blow into that contains a steel ball </w:t>
      </w:r>
      <w:r>
        <w:rPr>
          <w:rFonts w:ascii="Times New Roman" w:eastAsia="Times New Roman" w:hAnsi="Times New Roman" w:cs="Times New Roman"/>
          <w:color w:val="1B1B1B"/>
          <w:sz w:val="24"/>
          <w:szCs w:val="24"/>
          <w:highlight w:val="white"/>
        </w:rPr>
        <w:t>(</w:t>
      </w:r>
      <w:r>
        <w:rPr>
          <w:rFonts w:ascii="Times New Roman" w:eastAsia="Times New Roman" w:hAnsi="Times New Roman" w:cs="Times New Roman"/>
          <w:sz w:val="24"/>
          <w:szCs w:val="24"/>
          <w:highlight w:val="white"/>
        </w:rPr>
        <w:t xml:space="preserve">West, 2024; </w:t>
      </w:r>
      <w:r>
        <w:rPr>
          <w:rFonts w:ascii="Times New Roman" w:eastAsia="Times New Roman" w:hAnsi="Times New Roman" w:cs="Times New Roman"/>
          <w:sz w:val="24"/>
          <w:szCs w:val="24"/>
        </w:rPr>
        <w:t>Mahesh et al., 1996</w:t>
      </w:r>
      <w:r>
        <w:rPr>
          <w:rFonts w:ascii="Times New Roman" w:eastAsia="Times New Roman" w:hAnsi="Times New Roman" w:cs="Times New Roman"/>
          <w:color w:val="1B1B1B"/>
          <w:sz w:val="24"/>
          <w:szCs w:val="24"/>
          <w:highlight w:val="white"/>
        </w:rPr>
        <w:t>)</w:t>
      </w:r>
      <w:r>
        <w:rPr>
          <w:rFonts w:ascii="Times New Roman" w:eastAsia="Times New Roman" w:hAnsi="Times New Roman" w:cs="Times New Roman"/>
          <w:sz w:val="24"/>
          <w:szCs w:val="24"/>
        </w:rPr>
        <w:t xml:space="preserve">. The exhaling and vibration from the steel ball help to create vibrations that break up the mucous build up in the lungs </w:t>
      </w:r>
      <w:r>
        <w:rPr>
          <w:rFonts w:ascii="Times New Roman" w:eastAsia="Times New Roman" w:hAnsi="Times New Roman" w:cs="Times New Roman"/>
          <w:color w:val="1B1B1B"/>
          <w:sz w:val="24"/>
          <w:szCs w:val="24"/>
          <w:highlight w:val="white"/>
        </w:rPr>
        <w:t>(</w:t>
      </w:r>
      <w:r>
        <w:rPr>
          <w:rFonts w:ascii="Times New Roman" w:eastAsia="Times New Roman" w:hAnsi="Times New Roman" w:cs="Times New Roman"/>
          <w:sz w:val="24"/>
          <w:szCs w:val="24"/>
          <w:highlight w:val="white"/>
        </w:rPr>
        <w:t xml:space="preserve">West, 2024; </w:t>
      </w:r>
      <w:r>
        <w:rPr>
          <w:rFonts w:ascii="Times New Roman" w:eastAsia="Times New Roman" w:hAnsi="Times New Roman" w:cs="Times New Roman"/>
          <w:sz w:val="24"/>
          <w:szCs w:val="24"/>
        </w:rPr>
        <w:t>Mahesh et al., 1996</w:t>
      </w:r>
      <w:r>
        <w:rPr>
          <w:rFonts w:ascii="Times New Roman" w:eastAsia="Times New Roman" w:hAnsi="Times New Roman" w:cs="Times New Roman"/>
          <w:color w:val="1B1B1B"/>
          <w:sz w:val="24"/>
          <w:szCs w:val="24"/>
          <w:highlight w:val="white"/>
        </w:rPr>
        <w:t>)</w:t>
      </w:r>
      <w:r>
        <w:rPr>
          <w:rFonts w:ascii="Times New Roman" w:eastAsia="Times New Roman" w:hAnsi="Times New Roman" w:cs="Times New Roman"/>
          <w:sz w:val="24"/>
          <w:szCs w:val="24"/>
        </w:rPr>
        <w:t xml:space="preserve">. Additionally, patients may also receive anti-inflammatory medications that help to decrease the inflammation in the lungs to help them breathe more easily (Fan, 2015b). Patients are also frequently prescribed antibiotics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frequency of respiratory infections that they develop (Fan, 2015b). In very severe cases, patients may also receive a lung transplant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damage that occurs to their lungs because of the constant inflammation (Fan, 2015b).</w:t>
      </w:r>
    </w:p>
    <w:p w14:paraId="00000074" w14:textId="77777777" w:rsidR="005A6460" w:rsidRDefault="005A6460">
      <w:pPr>
        <w:rPr>
          <w:rFonts w:ascii="Times New Roman" w:eastAsia="Times New Roman" w:hAnsi="Times New Roman" w:cs="Times New Roman"/>
          <w:sz w:val="24"/>
          <w:szCs w:val="24"/>
        </w:rPr>
      </w:pPr>
    </w:p>
    <w:p w14:paraId="00000075"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09:17-09:27 [Treatment and Management]</w:t>
      </w:r>
    </w:p>
    <w:p w14:paraId="00000076"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the Integumentary system. In CF patients, sodium and chloride are not absorbed easily, which results in very salty sweat (Fan, 2015b). Therefore, CF patients require higher salt diets due to the lack of sodium absorption (Fan, 2015b). </w:t>
      </w:r>
    </w:p>
    <w:p w14:paraId="00000077" w14:textId="77777777" w:rsidR="005A6460" w:rsidRDefault="005A6460">
      <w:pPr>
        <w:rPr>
          <w:rFonts w:ascii="Times New Roman" w:eastAsia="Times New Roman" w:hAnsi="Times New Roman" w:cs="Times New Roman"/>
          <w:sz w:val="24"/>
          <w:szCs w:val="24"/>
        </w:rPr>
      </w:pPr>
    </w:p>
    <w:p w14:paraId="00000078" w14:textId="77777777" w:rsidR="005A646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09:28-09:57 [Final Remarks]</w:t>
      </w:r>
    </w:p>
    <w:p w14:paraId="0000008E" w14:textId="24DF7111" w:rsidR="005A6460" w:rsidRPr="006E0B41" w:rsidRDefault="00000000" w:rsidP="006E0B4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Emma</w:t>
      </w:r>
      <w:r>
        <w:rPr>
          <w:rFonts w:ascii="Times New Roman" w:eastAsia="Times New Roman" w:hAnsi="Times New Roman" w:cs="Times New Roman"/>
          <w:sz w:val="24"/>
          <w:szCs w:val="24"/>
        </w:rPr>
        <w:t xml:space="preserve">: Thank you, Jordan! And thank you all for listening in on this week's episode of Science Sisters! Cystic fibrosis is a complex multisystem disease that can present in </w:t>
      </w:r>
      <w:proofErr w:type="gramStart"/>
      <w:r>
        <w:rPr>
          <w:rFonts w:ascii="Times New Roman" w:eastAsia="Times New Roman" w:hAnsi="Times New Roman" w:cs="Times New Roman"/>
          <w:sz w:val="24"/>
          <w:szCs w:val="24"/>
        </w:rPr>
        <w:t>many different ways</w:t>
      </w:r>
      <w:proofErr w:type="gramEnd"/>
      <w:r>
        <w:rPr>
          <w:rFonts w:ascii="Times New Roman" w:eastAsia="Times New Roman" w:hAnsi="Times New Roman" w:cs="Times New Roman"/>
          <w:sz w:val="24"/>
          <w:szCs w:val="24"/>
        </w:rPr>
        <w:t>, making early diagnosis challenging, such as for the patient in our case study. This patient's long history of respiratory symptoms, combined with unrecognized gastrointestinal issues in infancy, highlighted the importance of looking at the whole clinical picture, rather than isolated symptoms. Understanding the pathophysiology of cystic fibrosis can help clinicians connect the signs and symptoms, identify the condition earlier, initiate targeted testing, and begin treatment sooner.</w:t>
      </w:r>
    </w:p>
    <w:sectPr w:rsidR="005A6460" w:rsidRPr="006E0B41">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EB4B3" w14:textId="77777777" w:rsidR="00AE67BC" w:rsidRDefault="00AE67BC">
      <w:pPr>
        <w:spacing w:line="240" w:lineRule="auto"/>
      </w:pPr>
      <w:r>
        <w:separator/>
      </w:r>
    </w:p>
  </w:endnote>
  <w:endnote w:type="continuationSeparator" w:id="0">
    <w:p w14:paraId="651D0FC2" w14:textId="77777777" w:rsidR="00AE67BC" w:rsidRDefault="00AE67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6C02C766-DC3F-CC47-A95A-0136C5C1AAC4}"/>
    <w:embedItalic r:id="rId2" w:fontKey="{F16A1F57-818C-834F-84E9-4016AE4BE361}"/>
  </w:font>
  <w:font w:name="Times New Roman">
    <w:panose1 w:val="02020603050405020304"/>
    <w:charset w:val="00"/>
    <w:family w:val="roman"/>
    <w:pitch w:val="variable"/>
    <w:sig w:usb0="E0002EFF" w:usb1="C000785B" w:usb2="00000009" w:usb3="00000000" w:csb0="000001FF" w:csb1="00000000"/>
    <w:embedRegular r:id="rId3" w:fontKey="{9188595D-0DC0-4044-8244-4E68C92A4302}"/>
    <w:embedBold r:id="rId4" w:fontKey="{C5A9D19B-DD79-9644-A276-701EF06624E2}"/>
  </w:font>
  <w:font w:name="Georgia">
    <w:panose1 w:val="02040502050405020303"/>
    <w:charset w:val="00"/>
    <w:family w:val="roman"/>
    <w:pitch w:val="variable"/>
    <w:sig w:usb0="00000287" w:usb1="00000000" w:usb2="00000000" w:usb3="00000000" w:csb0="0000009F" w:csb1="00000000"/>
    <w:embedBold r:id="rId5" w:fontKey="{BE04B520-0C78-3942-B060-B33D2A0456CD}"/>
  </w:font>
  <w:font w:name="Calibri">
    <w:panose1 w:val="020F0502020204030204"/>
    <w:charset w:val="00"/>
    <w:family w:val="swiss"/>
    <w:pitch w:val="variable"/>
    <w:sig w:usb0="E4002EFF" w:usb1="C000247B" w:usb2="00000009" w:usb3="00000000" w:csb0="000001FF" w:csb1="00000000"/>
    <w:embedRegular r:id="rId6" w:fontKey="{84C67275-1DB6-9848-B8A6-BD80E7F9C808}"/>
  </w:font>
  <w:font w:name="Cambria">
    <w:panose1 w:val="02040503050406030204"/>
    <w:charset w:val="00"/>
    <w:family w:val="roman"/>
    <w:pitch w:val="variable"/>
    <w:sig w:usb0="E00006FF" w:usb1="420024FF" w:usb2="02000000" w:usb3="00000000" w:csb0="0000019F" w:csb1="00000000"/>
    <w:embedRegular r:id="rId7" w:fontKey="{4A88EB65-CFE6-9948-AE9D-7107347074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C3FC2" w14:textId="77777777" w:rsidR="00AE67BC" w:rsidRDefault="00AE67BC">
      <w:pPr>
        <w:spacing w:line="240" w:lineRule="auto"/>
      </w:pPr>
      <w:r>
        <w:separator/>
      </w:r>
    </w:p>
  </w:footnote>
  <w:footnote w:type="continuationSeparator" w:id="0">
    <w:p w14:paraId="0BE4A69B" w14:textId="77777777" w:rsidR="00AE67BC" w:rsidRDefault="00AE67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F" w14:textId="69BE706A" w:rsidR="005A6460"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6E0B41">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460"/>
    <w:rsid w:val="005A6460"/>
    <w:rsid w:val="006E0B41"/>
    <w:rsid w:val="00AE67BC"/>
    <w:rsid w:val="00B70DC7"/>
    <w:rsid w:val="00E75D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564D88E"/>
  <w15:docId w15:val="{C9A5B9C4-0A78-C34F-8770-C0462929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E0B41"/>
    <w:rPr>
      <w:color w:val="0000FF" w:themeColor="hyperlink"/>
      <w:u w:val="single"/>
    </w:rPr>
  </w:style>
  <w:style w:type="character" w:styleId="UnresolvedMention">
    <w:name w:val="Unresolved Mention"/>
    <w:basedOn w:val="DefaultParagraphFont"/>
    <w:uiPriority w:val="99"/>
    <w:semiHidden/>
    <w:unhideWhenUsed/>
    <w:rsid w:val="006E0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2413</Words>
  <Characters>13756</Characters>
  <Application>Microsoft Office Word</Application>
  <DocSecurity>0</DocSecurity>
  <Lines>114</Lines>
  <Paragraphs>32</Paragraphs>
  <ScaleCrop>false</ScaleCrop>
  <Company/>
  <LinksUpToDate>false</LinksUpToDate>
  <CharactersWithSpaces>16137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Cheltey Berlinguette</cp:lastModifiedBy>
  <cp:revision>3</cp:revision>
  <dcterms:created xsi:type="dcterms:W3CDTF">2025-11-12T17:32:00Z</dcterms:created>
  <dcterms:modified xsi:type="dcterms:W3CDTF">2025-11-12T17:32:00Z</dcterms:modified>
</cp:coreProperties>
</file>